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6A" w:rsidRPr="00842EDB" w:rsidRDefault="004C685B" w:rsidP="000977BA">
      <w:pPr>
        <w:pStyle w:val="Corpodetexto"/>
        <w:spacing w:line="276" w:lineRule="auto"/>
        <w:jc w:val="center"/>
        <w:rPr>
          <w:rFonts w:ascii="Calibri" w:hAnsi="Calibri"/>
          <w:sz w:val="24"/>
          <w:szCs w:val="24"/>
        </w:rPr>
      </w:pPr>
      <w:bookmarkStart w:id="0" w:name="_GoBack"/>
      <w:bookmarkEnd w:id="0"/>
      <w:r w:rsidRPr="00842EDB">
        <w:rPr>
          <w:rFonts w:ascii="Calibri" w:hAnsi="Calibri"/>
          <w:sz w:val="24"/>
          <w:szCs w:val="24"/>
        </w:rPr>
        <w:t xml:space="preserve">LEI </w:t>
      </w:r>
      <w:r w:rsidR="00E52164" w:rsidRPr="00842EDB">
        <w:rPr>
          <w:rFonts w:ascii="Calibri" w:hAnsi="Calibri"/>
          <w:sz w:val="24"/>
          <w:szCs w:val="24"/>
        </w:rPr>
        <w:t xml:space="preserve">COMPLEMENTAR </w:t>
      </w:r>
      <w:r w:rsidRPr="00842EDB">
        <w:rPr>
          <w:rFonts w:ascii="Calibri" w:hAnsi="Calibri"/>
          <w:sz w:val="24"/>
          <w:szCs w:val="24"/>
        </w:rPr>
        <w:t>Nº</w:t>
      </w:r>
      <w:r w:rsidR="002F2D9A" w:rsidRPr="00842EDB">
        <w:rPr>
          <w:rFonts w:ascii="Calibri" w:hAnsi="Calibri"/>
          <w:sz w:val="24"/>
          <w:szCs w:val="24"/>
        </w:rPr>
        <w:t xml:space="preserve"> </w:t>
      </w:r>
      <w:r w:rsidR="007E21FF">
        <w:rPr>
          <w:rFonts w:ascii="Calibri" w:hAnsi="Calibri"/>
          <w:sz w:val="24"/>
          <w:szCs w:val="24"/>
        </w:rPr>
        <w:t>941</w:t>
      </w:r>
    </w:p>
    <w:p w:rsidR="000977BA" w:rsidRDefault="000977BA" w:rsidP="000977BA">
      <w:pPr>
        <w:pStyle w:val="Default"/>
        <w:spacing w:line="276" w:lineRule="auto"/>
        <w:rPr>
          <w:rFonts w:ascii="Calibri" w:hAnsi="Calibri"/>
        </w:rPr>
      </w:pPr>
    </w:p>
    <w:p w:rsidR="000A390B" w:rsidRPr="00842EDB" w:rsidRDefault="000A390B" w:rsidP="000977BA">
      <w:pPr>
        <w:pStyle w:val="Default"/>
        <w:spacing w:line="276" w:lineRule="auto"/>
        <w:rPr>
          <w:rFonts w:ascii="Calibri" w:hAnsi="Calibri"/>
        </w:rPr>
      </w:pPr>
    </w:p>
    <w:p w:rsidR="006C22AE" w:rsidRPr="00842EDB" w:rsidRDefault="006C22AE" w:rsidP="000A390B">
      <w:pPr>
        <w:autoSpaceDE w:val="0"/>
        <w:autoSpaceDN w:val="0"/>
        <w:ind w:left="5103"/>
        <w:jc w:val="both"/>
        <w:rPr>
          <w:rFonts w:ascii="Calibri" w:hAnsi="Calibri"/>
          <w:snapToGrid w:val="0"/>
          <w:color w:val="000000"/>
        </w:rPr>
      </w:pPr>
      <w:r w:rsidRPr="00842EDB">
        <w:rPr>
          <w:rFonts w:ascii="Calibri" w:hAnsi="Calibri"/>
          <w:snapToGrid w:val="0"/>
          <w:color w:val="000000"/>
        </w:rPr>
        <w:t>Altera dispositivos das Leis Complementares nº 422, de 06 de dezembro de 2007, nº 439, de 08 de maio de 2008, nº 446, de 21 de julho de 2008, nº 531, de 28 de dezembro de 2009, e nº 882, de 26 de dezembro de 2017, e dá outras providências.</w:t>
      </w:r>
    </w:p>
    <w:p w:rsidR="007A45EC" w:rsidRDefault="007A45EC" w:rsidP="000977BA">
      <w:pPr>
        <w:pStyle w:val="Recuodecorpodetexto"/>
        <w:spacing w:line="276" w:lineRule="auto"/>
        <w:ind w:left="0" w:firstLine="0"/>
        <w:rPr>
          <w:rFonts w:ascii="Calibri" w:hAnsi="Calibri"/>
        </w:rPr>
      </w:pPr>
    </w:p>
    <w:p w:rsidR="000A390B" w:rsidRPr="00842EDB" w:rsidRDefault="000A390B" w:rsidP="000977BA">
      <w:pPr>
        <w:pStyle w:val="Recuodecorpodetexto"/>
        <w:spacing w:line="276" w:lineRule="auto"/>
        <w:ind w:left="0" w:firstLine="0"/>
        <w:rPr>
          <w:rFonts w:ascii="Calibri" w:hAnsi="Calibri"/>
        </w:rPr>
      </w:pPr>
    </w:p>
    <w:p w:rsidR="000977BA" w:rsidRPr="00842EDB" w:rsidRDefault="000977BA" w:rsidP="000977BA">
      <w:pPr>
        <w:tabs>
          <w:tab w:val="left" w:pos="0"/>
        </w:tabs>
        <w:spacing w:after="120" w:line="276" w:lineRule="auto"/>
        <w:ind w:firstLine="567"/>
        <w:jc w:val="both"/>
        <w:rPr>
          <w:rFonts w:ascii="Calibri" w:hAnsi="Calibri" w:cs="Arial"/>
          <w:b/>
          <w:bCs/>
          <w:color w:val="000000"/>
        </w:rPr>
      </w:pPr>
      <w:r w:rsidRPr="00842EDB">
        <w:rPr>
          <w:rFonts w:ascii="Calibri" w:hAnsi="Calibri" w:cs="Arial"/>
          <w:b/>
          <w:bCs/>
          <w:color w:val="000000"/>
        </w:rPr>
        <w:t>O GOVERNADOR DO ESTADO DO ESPÍRITO SANTO</w:t>
      </w:r>
    </w:p>
    <w:p w:rsidR="000977BA" w:rsidRPr="00842EDB" w:rsidRDefault="000977BA" w:rsidP="000977BA">
      <w:pPr>
        <w:spacing w:after="120" w:line="276" w:lineRule="auto"/>
        <w:ind w:firstLine="567"/>
        <w:jc w:val="both"/>
        <w:rPr>
          <w:rFonts w:ascii="Calibri" w:hAnsi="Calibri" w:cs="Arial"/>
        </w:rPr>
      </w:pPr>
      <w:r w:rsidRPr="00842EDB">
        <w:rPr>
          <w:rFonts w:ascii="Calibri" w:hAnsi="Calibri" w:cs="Arial"/>
          <w:color w:val="000000"/>
        </w:rPr>
        <w:t>Faço saber que a Assembleia Legislativa decretou e eu sanciono a seguinte Lei:</w:t>
      </w:r>
    </w:p>
    <w:p w:rsidR="006C22AE" w:rsidRPr="00842EDB" w:rsidRDefault="006C22AE" w:rsidP="000977BA">
      <w:pPr>
        <w:autoSpaceDE w:val="0"/>
        <w:autoSpaceDN w:val="0"/>
        <w:adjustRightInd w:val="0"/>
        <w:spacing w:line="276" w:lineRule="auto"/>
        <w:jc w:val="both"/>
        <w:rPr>
          <w:rFonts w:ascii="Calibri" w:hAnsi="Calibri"/>
          <w:bCs/>
          <w:color w:val="000000"/>
        </w:rPr>
      </w:pPr>
    </w:p>
    <w:p w:rsidR="006C22AE" w:rsidRPr="00842EDB" w:rsidRDefault="006C22AE" w:rsidP="000977BA">
      <w:pPr>
        <w:autoSpaceDE w:val="0"/>
        <w:autoSpaceDN w:val="0"/>
        <w:adjustRightInd w:val="0"/>
        <w:spacing w:line="276" w:lineRule="auto"/>
        <w:ind w:firstLine="567"/>
        <w:jc w:val="both"/>
        <w:rPr>
          <w:rFonts w:ascii="Calibri" w:hAnsi="Calibri"/>
          <w:color w:val="000000"/>
        </w:rPr>
      </w:pPr>
      <w:r w:rsidRPr="00842EDB">
        <w:rPr>
          <w:rFonts w:ascii="Calibri" w:hAnsi="Calibri"/>
          <w:bCs/>
          <w:color w:val="000000"/>
        </w:rPr>
        <w:t xml:space="preserve">Art. 1º Fica incluído o § 6º no </w:t>
      </w:r>
      <w:r w:rsidRPr="00842EDB">
        <w:rPr>
          <w:rFonts w:ascii="Calibri" w:hAnsi="Calibri"/>
          <w:color w:val="000000"/>
        </w:rPr>
        <w:t>art. 2º da Lei Complementar nº 422, de 06 de dezembro de 2007, com a seguinte redação:</w:t>
      </w:r>
    </w:p>
    <w:p w:rsidR="006C22AE" w:rsidRPr="00842EDB" w:rsidRDefault="006C22AE" w:rsidP="000977BA">
      <w:pPr>
        <w:autoSpaceDE w:val="0"/>
        <w:autoSpaceDN w:val="0"/>
        <w:adjustRightInd w:val="0"/>
        <w:spacing w:line="276" w:lineRule="auto"/>
        <w:jc w:val="both"/>
        <w:rPr>
          <w:rFonts w:ascii="Calibri" w:hAnsi="Calibri"/>
          <w:color w:val="000000"/>
        </w:rPr>
      </w:pPr>
    </w:p>
    <w:p w:rsidR="006C22AE" w:rsidRPr="00842EDB" w:rsidRDefault="006C22AE" w:rsidP="000977BA">
      <w:pPr>
        <w:autoSpaceDE w:val="0"/>
        <w:autoSpaceDN w:val="0"/>
        <w:adjustRightInd w:val="0"/>
        <w:spacing w:line="276" w:lineRule="auto"/>
        <w:ind w:left="851"/>
        <w:jc w:val="both"/>
        <w:rPr>
          <w:rFonts w:ascii="Calibri" w:hAnsi="Calibri"/>
          <w:bCs/>
          <w:color w:val="000000"/>
        </w:rPr>
      </w:pPr>
      <w:r w:rsidRPr="00842EDB">
        <w:rPr>
          <w:rFonts w:ascii="Calibri" w:hAnsi="Calibri"/>
          <w:bCs/>
          <w:color w:val="000000"/>
        </w:rPr>
        <w:t>“Art. 2º (...)</w:t>
      </w:r>
    </w:p>
    <w:p w:rsidR="006C22AE" w:rsidRPr="00842EDB" w:rsidRDefault="006C22AE" w:rsidP="000977BA">
      <w:pPr>
        <w:autoSpaceDE w:val="0"/>
        <w:autoSpaceDN w:val="0"/>
        <w:adjustRightInd w:val="0"/>
        <w:spacing w:line="276" w:lineRule="auto"/>
        <w:ind w:left="851"/>
        <w:jc w:val="both"/>
        <w:rPr>
          <w:rFonts w:ascii="Calibri" w:hAnsi="Calibri"/>
          <w:bCs/>
          <w:color w:val="000000"/>
        </w:rPr>
      </w:pPr>
    </w:p>
    <w:p w:rsidR="006C22AE" w:rsidRPr="00842EDB" w:rsidRDefault="006C22AE" w:rsidP="000977BA">
      <w:pPr>
        <w:autoSpaceDE w:val="0"/>
        <w:autoSpaceDN w:val="0"/>
        <w:adjustRightInd w:val="0"/>
        <w:spacing w:line="276" w:lineRule="auto"/>
        <w:ind w:left="851"/>
        <w:jc w:val="both"/>
        <w:rPr>
          <w:rFonts w:ascii="Calibri" w:hAnsi="Calibri"/>
          <w:bCs/>
          <w:color w:val="000000"/>
        </w:rPr>
      </w:pPr>
      <w:r w:rsidRPr="00842EDB">
        <w:rPr>
          <w:rFonts w:ascii="Calibri" w:hAnsi="Calibri"/>
          <w:bCs/>
          <w:color w:val="000000"/>
        </w:rPr>
        <w:t>(...)</w:t>
      </w:r>
    </w:p>
    <w:p w:rsidR="006C22AE" w:rsidRPr="00842EDB" w:rsidRDefault="006C22AE" w:rsidP="000977BA">
      <w:pPr>
        <w:autoSpaceDE w:val="0"/>
        <w:autoSpaceDN w:val="0"/>
        <w:adjustRightInd w:val="0"/>
        <w:spacing w:line="276" w:lineRule="auto"/>
        <w:ind w:left="851"/>
        <w:jc w:val="both"/>
        <w:rPr>
          <w:rFonts w:ascii="Calibri" w:hAnsi="Calibri"/>
          <w:color w:val="000000"/>
        </w:rPr>
      </w:pPr>
    </w:p>
    <w:p w:rsidR="006C22AE" w:rsidRPr="00842EDB" w:rsidRDefault="006C22AE" w:rsidP="000977BA">
      <w:pPr>
        <w:autoSpaceDE w:val="0"/>
        <w:autoSpaceDN w:val="0"/>
        <w:adjustRightInd w:val="0"/>
        <w:spacing w:line="276" w:lineRule="auto"/>
        <w:ind w:left="851"/>
        <w:jc w:val="both"/>
        <w:rPr>
          <w:rFonts w:ascii="Calibri" w:hAnsi="Calibri"/>
          <w:color w:val="000000"/>
        </w:rPr>
      </w:pPr>
      <w:r w:rsidRPr="00842EDB">
        <w:rPr>
          <w:rFonts w:ascii="Calibri" w:hAnsi="Calibri"/>
          <w:bCs/>
          <w:color w:val="000000"/>
        </w:rPr>
        <w:t xml:space="preserve">§ 6º </w:t>
      </w:r>
      <w:r w:rsidRPr="00842EDB">
        <w:rPr>
          <w:rFonts w:ascii="Calibri" w:hAnsi="Calibri"/>
          <w:color w:val="000000"/>
        </w:rPr>
        <w:t>O serviço extraordinário</w:t>
      </w:r>
      <w:r w:rsidRPr="00842EDB">
        <w:rPr>
          <w:rFonts w:ascii="Calibri" w:hAnsi="Calibri"/>
          <w:bCs/>
          <w:color w:val="000000"/>
        </w:rPr>
        <w:t xml:space="preserve">, de que trata o </w:t>
      </w:r>
      <w:r w:rsidRPr="00842EDB">
        <w:rPr>
          <w:rFonts w:ascii="Calibri" w:hAnsi="Calibri"/>
          <w:bCs/>
          <w:i/>
          <w:color w:val="000000"/>
        </w:rPr>
        <w:t>caput</w:t>
      </w:r>
      <w:r w:rsidRPr="00842EDB">
        <w:rPr>
          <w:rFonts w:ascii="Calibri" w:hAnsi="Calibri"/>
          <w:bCs/>
          <w:color w:val="000000"/>
        </w:rPr>
        <w:t xml:space="preserve"> deste artigo, será limitado a 06 (seis) horas para os policiais civis, a partir de 1º de dezembro de 2022.</w:t>
      </w:r>
      <w:r w:rsidRPr="00842EDB">
        <w:rPr>
          <w:rFonts w:ascii="Calibri" w:hAnsi="Calibri"/>
          <w:color w:val="000000"/>
        </w:rPr>
        <w:t>” (NR)</w:t>
      </w:r>
    </w:p>
    <w:p w:rsidR="006C22AE" w:rsidRPr="00842EDB" w:rsidRDefault="006C22AE" w:rsidP="000977BA">
      <w:pPr>
        <w:autoSpaceDE w:val="0"/>
        <w:autoSpaceDN w:val="0"/>
        <w:adjustRightInd w:val="0"/>
        <w:spacing w:line="276" w:lineRule="auto"/>
        <w:jc w:val="both"/>
        <w:rPr>
          <w:rFonts w:ascii="Calibri" w:hAnsi="Calibri"/>
          <w:color w:val="000000"/>
        </w:rPr>
      </w:pPr>
    </w:p>
    <w:p w:rsidR="006C22AE" w:rsidRPr="00027995" w:rsidRDefault="006C22AE" w:rsidP="000977BA">
      <w:pPr>
        <w:autoSpaceDE w:val="0"/>
        <w:autoSpaceDN w:val="0"/>
        <w:adjustRightInd w:val="0"/>
        <w:spacing w:line="276" w:lineRule="auto"/>
        <w:ind w:firstLine="567"/>
        <w:jc w:val="both"/>
        <w:rPr>
          <w:rFonts w:ascii="Calibri" w:hAnsi="Calibri"/>
          <w:color w:val="000000"/>
        </w:rPr>
      </w:pPr>
      <w:r w:rsidRPr="00842EDB">
        <w:rPr>
          <w:rFonts w:ascii="Calibri" w:hAnsi="Calibri"/>
          <w:bCs/>
          <w:color w:val="000000"/>
        </w:rPr>
        <w:t xml:space="preserve">Art. 2º Fica incluído o § 6º no </w:t>
      </w:r>
      <w:r w:rsidRPr="00842EDB">
        <w:rPr>
          <w:rFonts w:ascii="Calibri" w:hAnsi="Calibri"/>
          <w:color w:val="000000"/>
        </w:rPr>
        <w:t xml:space="preserve">art. 2º da Lei Complementar nº </w:t>
      </w:r>
      <w:r w:rsidRPr="00027995">
        <w:rPr>
          <w:rFonts w:ascii="Calibri" w:hAnsi="Calibri"/>
          <w:color w:val="000000"/>
        </w:rPr>
        <w:t>439, de 08 de maio de 2008, com a seguinte redação:</w:t>
      </w:r>
    </w:p>
    <w:p w:rsidR="006C22AE" w:rsidRPr="00027995" w:rsidRDefault="006C22AE" w:rsidP="000977BA">
      <w:pPr>
        <w:autoSpaceDE w:val="0"/>
        <w:autoSpaceDN w:val="0"/>
        <w:adjustRightInd w:val="0"/>
        <w:spacing w:line="276" w:lineRule="auto"/>
        <w:jc w:val="both"/>
        <w:rPr>
          <w:rFonts w:ascii="Calibri" w:hAnsi="Calibri"/>
          <w:color w:val="000000"/>
        </w:rPr>
      </w:pPr>
    </w:p>
    <w:p w:rsidR="006C22AE" w:rsidRPr="00027995" w:rsidRDefault="006C22AE" w:rsidP="000977BA">
      <w:pPr>
        <w:autoSpaceDE w:val="0"/>
        <w:autoSpaceDN w:val="0"/>
        <w:adjustRightInd w:val="0"/>
        <w:spacing w:line="276" w:lineRule="auto"/>
        <w:ind w:left="851"/>
        <w:jc w:val="both"/>
        <w:rPr>
          <w:rFonts w:ascii="Calibri" w:hAnsi="Calibri"/>
          <w:bCs/>
          <w:color w:val="000000"/>
        </w:rPr>
      </w:pPr>
      <w:r w:rsidRPr="00027995">
        <w:rPr>
          <w:rFonts w:ascii="Calibri" w:hAnsi="Calibri"/>
          <w:bCs/>
          <w:color w:val="000000"/>
        </w:rPr>
        <w:t>“Art. 2º (...)</w:t>
      </w:r>
    </w:p>
    <w:p w:rsidR="006C22AE" w:rsidRPr="00027995" w:rsidRDefault="006C22AE" w:rsidP="000977BA">
      <w:pPr>
        <w:autoSpaceDE w:val="0"/>
        <w:autoSpaceDN w:val="0"/>
        <w:adjustRightInd w:val="0"/>
        <w:spacing w:line="276" w:lineRule="auto"/>
        <w:ind w:left="851"/>
        <w:jc w:val="both"/>
        <w:rPr>
          <w:rFonts w:ascii="Calibri" w:hAnsi="Calibri"/>
          <w:bCs/>
          <w:color w:val="000000"/>
        </w:rPr>
      </w:pPr>
    </w:p>
    <w:p w:rsidR="006C22AE" w:rsidRPr="00027995" w:rsidRDefault="006C22AE" w:rsidP="000977BA">
      <w:pPr>
        <w:autoSpaceDE w:val="0"/>
        <w:autoSpaceDN w:val="0"/>
        <w:adjustRightInd w:val="0"/>
        <w:spacing w:line="276" w:lineRule="auto"/>
        <w:ind w:left="851"/>
        <w:jc w:val="both"/>
        <w:rPr>
          <w:rFonts w:ascii="Calibri" w:hAnsi="Calibri"/>
          <w:bCs/>
          <w:color w:val="000000"/>
        </w:rPr>
      </w:pPr>
      <w:r w:rsidRPr="00027995">
        <w:rPr>
          <w:rFonts w:ascii="Calibri" w:hAnsi="Calibri"/>
          <w:bCs/>
          <w:color w:val="000000"/>
        </w:rPr>
        <w:t>(...)</w:t>
      </w:r>
    </w:p>
    <w:p w:rsidR="006C22AE" w:rsidRPr="00027995" w:rsidRDefault="006C22AE" w:rsidP="000977BA">
      <w:pPr>
        <w:autoSpaceDE w:val="0"/>
        <w:autoSpaceDN w:val="0"/>
        <w:adjustRightInd w:val="0"/>
        <w:spacing w:line="276" w:lineRule="auto"/>
        <w:ind w:left="851"/>
        <w:jc w:val="both"/>
        <w:rPr>
          <w:rFonts w:ascii="Calibri" w:hAnsi="Calibri"/>
          <w:bCs/>
          <w:color w:val="000000"/>
        </w:rPr>
      </w:pPr>
    </w:p>
    <w:p w:rsidR="006C22AE" w:rsidRPr="00027995" w:rsidRDefault="006C22AE" w:rsidP="000977BA">
      <w:pPr>
        <w:autoSpaceDE w:val="0"/>
        <w:autoSpaceDN w:val="0"/>
        <w:adjustRightInd w:val="0"/>
        <w:spacing w:line="276" w:lineRule="auto"/>
        <w:ind w:left="851"/>
        <w:jc w:val="both"/>
        <w:rPr>
          <w:rFonts w:ascii="Calibri" w:hAnsi="Calibri"/>
          <w:color w:val="000000"/>
        </w:rPr>
      </w:pPr>
      <w:r w:rsidRPr="00027995">
        <w:rPr>
          <w:rFonts w:ascii="Calibri" w:hAnsi="Calibri"/>
          <w:bCs/>
          <w:color w:val="000000"/>
        </w:rPr>
        <w:t xml:space="preserve">§ 6º </w:t>
      </w:r>
      <w:r w:rsidRPr="00027995">
        <w:rPr>
          <w:rFonts w:ascii="Calibri" w:hAnsi="Calibri"/>
          <w:color w:val="000000"/>
        </w:rPr>
        <w:t>O serviço extraordinário</w:t>
      </w:r>
      <w:r w:rsidRPr="00027995">
        <w:rPr>
          <w:rFonts w:ascii="Calibri" w:hAnsi="Calibri"/>
          <w:bCs/>
          <w:color w:val="000000"/>
        </w:rPr>
        <w:t xml:space="preserve">, de que trata o </w:t>
      </w:r>
      <w:r w:rsidRPr="00027995">
        <w:rPr>
          <w:rFonts w:ascii="Calibri" w:hAnsi="Calibri"/>
          <w:bCs/>
          <w:i/>
          <w:color w:val="000000"/>
        </w:rPr>
        <w:t>caput</w:t>
      </w:r>
      <w:r w:rsidRPr="00027995">
        <w:rPr>
          <w:rFonts w:ascii="Calibri" w:hAnsi="Calibri"/>
          <w:bCs/>
          <w:color w:val="000000"/>
        </w:rPr>
        <w:t xml:space="preserve"> deste artigo, será limitado a 06 (seis) horas para os policiais civis, a partir de 1º de dezembro de 2022.</w:t>
      </w:r>
      <w:r w:rsidRPr="00027995">
        <w:rPr>
          <w:rFonts w:ascii="Calibri" w:hAnsi="Calibri"/>
          <w:color w:val="000000"/>
        </w:rPr>
        <w:t>” (NR)</w:t>
      </w:r>
    </w:p>
    <w:p w:rsidR="006C22AE" w:rsidRPr="00027995" w:rsidRDefault="006C22AE" w:rsidP="000977BA">
      <w:pPr>
        <w:autoSpaceDE w:val="0"/>
        <w:autoSpaceDN w:val="0"/>
        <w:adjustRightInd w:val="0"/>
        <w:spacing w:line="276" w:lineRule="auto"/>
        <w:jc w:val="both"/>
        <w:rPr>
          <w:rFonts w:ascii="Calibri" w:hAnsi="Calibri"/>
          <w:bCs/>
          <w:color w:val="000000"/>
        </w:rPr>
      </w:pPr>
    </w:p>
    <w:p w:rsidR="006C22AE" w:rsidRPr="00842EDB" w:rsidRDefault="006C22AE" w:rsidP="000977BA">
      <w:pPr>
        <w:autoSpaceDE w:val="0"/>
        <w:autoSpaceDN w:val="0"/>
        <w:adjustRightInd w:val="0"/>
        <w:spacing w:line="276" w:lineRule="auto"/>
        <w:ind w:firstLine="567"/>
        <w:jc w:val="both"/>
        <w:rPr>
          <w:rFonts w:ascii="Calibri" w:hAnsi="Calibri"/>
        </w:rPr>
      </w:pPr>
      <w:r w:rsidRPr="00027995">
        <w:rPr>
          <w:rFonts w:ascii="Calibri" w:hAnsi="Calibri"/>
          <w:bCs/>
        </w:rPr>
        <w:t xml:space="preserve">Art. 3º Fica incluído o § 6º no </w:t>
      </w:r>
      <w:r w:rsidRPr="00027995">
        <w:rPr>
          <w:rFonts w:ascii="Calibri" w:hAnsi="Calibri"/>
        </w:rPr>
        <w:t>art. 2º da Lei Complementar nº 446, de 21 de julho de 2008, com a seguinte redação:</w:t>
      </w:r>
    </w:p>
    <w:p w:rsidR="006C22AE" w:rsidRPr="00842EDB" w:rsidRDefault="006C22AE" w:rsidP="000977BA">
      <w:pPr>
        <w:autoSpaceDE w:val="0"/>
        <w:autoSpaceDN w:val="0"/>
        <w:adjustRightInd w:val="0"/>
        <w:spacing w:line="276" w:lineRule="auto"/>
        <w:jc w:val="both"/>
        <w:rPr>
          <w:rFonts w:ascii="Calibri" w:hAnsi="Calibri"/>
          <w:color w:val="000000"/>
        </w:rPr>
      </w:pPr>
    </w:p>
    <w:p w:rsidR="006C22AE" w:rsidRPr="00842EDB" w:rsidRDefault="006C22AE" w:rsidP="000977BA">
      <w:pPr>
        <w:autoSpaceDE w:val="0"/>
        <w:autoSpaceDN w:val="0"/>
        <w:adjustRightInd w:val="0"/>
        <w:spacing w:line="276" w:lineRule="auto"/>
        <w:ind w:left="851"/>
        <w:jc w:val="both"/>
        <w:rPr>
          <w:rFonts w:ascii="Calibri" w:hAnsi="Calibri"/>
          <w:bCs/>
          <w:color w:val="000000"/>
        </w:rPr>
      </w:pPr>
      <w:r w:rsidRPr="00842EDB">
        <w:rPr>
          <w:rFonts w:ascii="Calibri" w:hAnsi="Calibri"/>
          <w:bCs/>
          <w:color w:val="000000"/>
        </w:rPr>
        <w:t>“Art. 2º (...)</w:t>
      </w:r>
    </w:p>
    <w:p w:rsidR="006C22AE" w:rsidRPr="00842EDB" w:rsidRDefault="006C22AE" w:rsidP="000977BA">
      <w:pPr>
        <w:autoSpaceDE w:val="0"/>
        <w:autoSpaceDN w:val="0"/>
        <w:adjustRightInd w:val="0"/>
        <w:spacing w:line="276" w:lineRule="auto"/>
        <w:ind w:left="851"/>
        <w:jc w:val="both"/>
        <w:rPr>
          <w:rFonts w:ascii="Calibri" w:hAnsi="Calibri"/>
          <w:color w:val="000000"/>
        </w:rPr>
      </w:pPr>
    </w:p>
    <w:p w:rsidR="006C22AE" w:rsidRPr="00842EDB" w:rsidRDefault="006C22AE" w:rsidP="000977BA">
      <w:pPr>
        <w:autoSpaceDE w:val="0"/>
        <w:autoSpaceDN w:val="0"/>
        <w:adjustRightInd w:val="0"/>
        <w:spacing w:line="276" w:lineRule="auto"/>
        <w:ind w:left="851"/>
        <w:jc w:val="both"/>
        <w:rPr>
          <w:rFonts w:ascii="Calibri" w:hAnsi="Calibri"/>
          <w:bCs/>
          <w:color w:val="000000"/>
        </w:rPr>
      </w:pPr>
      <w:r w:rsidRPr="00842EDB">
        <w:rPr>
          <w:rFonts w:ascii="Calibri" w:hAnsi="Calibri"/>
          <w:bCs/>
          <w:color w:val="000000"/>
        </w:rPr>
        <w:lastRenderedPageBreak/>
        <w:t>(...)</w:t>
      </w:r>
    </w:p>
    <w:p w:rsidR="006C22AE" w:rsidRPr="00842EDB" w:rsidRDefault="006C22AE" w:rsidP="000977BA">
      <w:pPr>
        <w:autoSpaceDE w:val="0"/>
        <w:autoSpaceDN w:val="0"/>
        <w:adjustRightInd w:val="0"/>
        <w:spacing w:line="276" w:lineRule="auto"/>
        <w:ind w:left="851"/>
        <w:jc w:val="both"/>
        <w:rPr>
          <w:rFonts w:ascii="Calibri" w:hAnsi="Calibri"/>
          <w:color w:val="000000"/>
        </w:rPr>
      </w:pPr>
    </w:p>
    <w:p w:rsidR="006C22AE" w:rsidRPr="00842EDB" w:rsidRDefault="006C22AE" w:rsidP="000977BA">
      <w:pPr>
        <w:autoSpaceDE w:val="0"/>
        <w:autoSpaceDN w:val="0"/>
        <w:adjustRightInd w:val="0"/>
        <w:spacing w:line="276" w:lineRule="auto"/>
        <w:ind w:left="851"/>
        <w:jc w:val="both"/>
        <w:rPr>
          <w:rFonts w:ascii="Calibri" w:hAnsi="Calibri"/>
          <w:color w:val="000000"/>
        </w:rPr>
      </w:pPr>
      <w:r w:rsidRPr="00842EDB">
        <w:rPr>
          <w:rFonts w:ascii="Calibri" w:hAnsi="Calibri"/>
          <w:bCs/>
          <w:color w:val="000000"/>
        </w:rPr>
        <w:t xml:space="preserve">§ 6º </w:t>
      </w:r>
      <w:r w:rsidRPr="00842EDB">
        <w:rPr>
          <w:rFonts w:ascii="Calibri" w:hAnsi="Calibri"/>
          <w:color w:val="000000"/>
        </w:rPr>
        <w:t>O serviço extraordinário</w:t>
      </w:r>
      <w:r w:rsidRPr="00842EDB">
        <w:rPr>
          <w:rFonts w:ascii="Calibri" w:hAnsi="Calibri"/>
          <w:bCs/>
          <w:color w:val="000000"/>
        </w:rPr>
        <w:t xml:space="preserve">, de que trata o </w:t>
      </w:r>
      <w:r w:rsidRPr="00842EDB">
        <w:rPr>
          <w:rFonts w:ascii="Calibri" w:hAnsi="Calibri"/>
          <w:bCs/>
          <w:i/>
          <w:color w:val="000000"/>
        </w:rPr>
        <w:t>caput</w:t>
      </w:r>
      <w:r w:rsidRPr="00842EDB">
        <w:rPr>
          <w:rFonts w:ascii="Calibri" w:hAnsi="Calibri"/>
          <w:bCs/>
          <w:color w:val="000000"/>
        </w:rPr>
        <w:t xml:space="preserve"> deste artigo, será limitado a 06 (seis) horas para os policiais civis, a partir de 1º de dezembro de 2022.</w:t>
      </w:r>
      <w:r w:rsidRPr="00842EDB">
        <w:rPr>
          <w:rFonts w:ascii="Calibri" w:hAnsi="Calibri"/>
          <w:color w:val="000000"/>
        </w:rPr>
        <w:t>” (NR)</w:t>
      </w:r>
    </w:p>
    <w:p w:rsidR="006C22AE" w:rsidRPr="00842EDB" w:rsidRDefault="006C22AE" w:rsidP="000977BA">
      <w:pPr>
        <w:autoSpaceDE w:val="0"/>
        <w:autoSpaceDN w:val="0"/>
        <w:adjustRightInd w:val="0"/>
        <w:spacing w:line="276" w:lineRule="auto"/>
        <w:jc w:val="both"/>
        <w:rPr>
          <w:rFonts w:ascii="Calibri" w:hAnsi="Calibri"/>
          <w:bCs/>
          <w:color w:val="000000"/>
        </w:rPr>
      </w:pPr>
    </w:p>
    <w:p w:rsidR="006C22AE" w:rsidRPr="00842EDB" w:rsidRDefault="006C22AE" w:rsidP="000977BA">
      <w:pPr>
        <w:autoSpaceDE w:val="0"/>
        <w:autoSpaceDN w:val="0"/>
        <w:adjustRightInd w:val="0"/>
        <w:spacing w:line="276" w:lineRule="auto"/>
        <w:ind w:firstLine="567"/>
        <w:jc w:val="both"/>
        <w:rPr>
          <w:rFonts w:ascii="Calibri" w:hAnsi="Calibri"/>
          <w:color w:val="000000"/>
        </w:rPr>
      </w:pPr>
      <w:r w:rsidRPr="00842EDB">
        <w:rPr>
          <w:rFonts w:ascii="Calibri" w:hAnsi="Calibri"/>
          <w:bCs/>
          <w:color w:val="000000"/>
        </w:rPr>
        <w:t xml:space="preserve">Art. 4º Fica incluído o § 6º no </w:t>
      </w:r>
      <w:r w:rsidRPr="00842EDB">
        <w:rPr>
          <w:rFonts w:ascii="Calibri" w:hAnsi="Calibri"/>
          <w:color w:val="000000"/>
        </w:rPr>
        <w:t>art. 2º da Lei Complementar nº 531, de 28 de dezembro de 2009, com a seguinte redação:</w:t>
      </w:r>
    </w:p>
    <w:p w:rsidR="006C22AE" w:rsidRPr="00842EDB" w:rsidRDefault="006C22AE" w:rsidP="000977BA">
      <w:pPr>
        <w:autoSpaceDE w:val="0"/>
        <w:autoSpaceDN w:val="0"/>
        <w:adjustRightInd w:val="0"/>
        <w:spacing w:line="276" w:lineRule="auto"/>
        <w:jc w:val="both"/>
        <w:rPr>
          <w:rFonts w:ascii="Calibri" w:hAnsi="Calibri"/>
          <w:color w:val="000000"/>
        </w:rPr>
      </w:pPr>
    </w:p>
    <w:p w:rsidR="006C22AE" w:rsidRPr="00842EDB" w:rsidRDefault="006C22AE" w:rsidP="000977BA">
      <w:pPr>
        <w:autoSpaceDE w:val="0"/>
        <w:autoSpaceDN w:val="0"/>
        <w:adjustRightInd w:val="0"/>
        <w:spacing w:line="276" w:lineRule="auto"/>
        <w:ind w:left="851"/>
        <w:jc w:val="both"/>
        <w:rPr>
          <w:rFonts w:ascii="Calibri" w:hAnsi="Calibri"/>
          <w:bCs/>
          <w:color w:val="000000"/>
        </w:rPr>
      </w:pPr>
      <w:r w:rsidRPr="00842EDB">
        <w:rPr>
          <w:rFonts w:ascii="Calibri" w:hAnsi="Calibri"/>
          <w:bCs/>
          <w:color w:val="000000"/>
        </w:rPr>
        <w:t>“Art. 2º (...)</w:t>
      </w:r>
    </w:p>
    <w:p w:rsidR="006C22AE" w:rsidRPr="00842EDB" w:rsidRDefault="006C22AE" w:rsidP="000977BA">
      <w:pPr>
        <w:autoSpaceDE w:val="0"/>
        <w:autoSpaceDN w:val="0"/>
        <w:adjustRightInd w:val="0"/>
        <w:spacing w:line="276" w:lineRule="auto"/>
        <w:ind w:left="851"/>
        <w:jc w:val="both"/>
        <w:rPr>
          <w:rFonts w:ascii="Calibri" w:hAnsi="Calibri"/>
          <w:color w:val="000000"/>
        </w:rPr>
      </w:pPr>
    </w:p>
    <w:p w:rsidR="006C22AE" w:rsidRPr="00842EDB" w:rsidRDefault="006C22AE" w:rsidP="000977BA">
      <w:pPr>
        <w:autoSpaceDE w:val="0"/>
        <w:autoSpaceDN w:val="0"/>
        <w:adjustRightInd w:val="0"/>
        <w:spacing w:line="276" w:lineRule="auto"/>
        <w:ind w:left="851"/>
        <w:jc w:val="both"/>
        <w:rPr>
          <w:rFonts w:ascii="Calibri" w:hAnsi="Calibri"/>
          <w:bCs/>
          <w:color w:val="000000"/>
        </w:rPr>
      </w:pPr>
      <w:r w:rsidRPr="00842EDB">
        <w:rPr>
          <w:rFonts w:ascii="Calibri" w:hAnsi="Calibri"/>
          <w:bCs/>
          <w:color w:val="000000"/>
        </w:rPr>
        <w:t>(...)</w:t>
      </w:r>
    </w:p>
    <w:p w:rsidR="006C22AE" w:rsidRPr="00842EDB" w:rsidRDefault="006C22AE" w:rsidP="000977BA">
      <w:pPr>
        <w:autoSpaceDE w:val="0"/>
        <w:autoSpaceDN w:val="0"/>
        <w:adjustRightInd w:val="0"/>
        <w:spacing w:line="276" w:lineRule="auto"/>
        <w:ind w:left="851"/>
        <w:jc w:val="both"/>
        <w:rPr>
          <w:rFonts w:ascii="Calibri" w:hAnsi="Calibri"/>
          <w:bCs/>
          <w:color w:val="000000"/>
        </w:rPr>
      </w:pPr>
    </w:p>
    <w:p w:rsidR="006C22AE" w:rsidRPr="00842EDB" w:rsidRDefault="006C22AE" w:rsidP="000977BA">
      <w:pPr>
        <w:autoSpaceDE w:val="0"/>
        <w:autoSpaceDN w:val="0"/>
        <w:adjustRightInd w:val="0"/>
        <w:spacing w:line="276" w:lineRule="auto"/>
        <w:ind w:left="851"/>
        <w:jc w:val="both"/>
        <w:rPr>
          <w:rFonts w:ascii="Calibri" w:hAnsi="Calibri"/>
          <w:color w:val="000000"/>
        </w:rPr>
      </w:pPr>
      <w:r w:rsidRPr="00842EDB">
        <w:rPr>
          <w:rFonts w:ascii="Calibri" w:hAnsi="Calibri"/>
          <w:bCs/>
          <w:color w:val="000000"/>
        </w:rPr>
        <w:t xml:space="preserve">§ 6º </w:t>
      </w:r>
      <w:r w:rsidRPr="00842EDB">
        <w:rPr>
          <w:rFonts w:ascii="Calibri" w:hAnsi="Calibri"/>
          <w:color w:val="000000"/>
        </w:rPr>
        <w:t>O serviço extraordinário</w:t>
      </w:r>
      <w:r w:rsidRPr="00842EDB">
        <w:rPr>
          <w:rFonts w:ascii="Calibri" w:hAnsi="Calibri"/>
          <w:bCs/>
          <w:color w:val="000000"/>
        </w:rPr>
        <w:t xml:space="preserve">, de que trata o </w:t>
      </w:r>
      <w:r w:rsidRPr="00842EDB">
        <w:rPr>
          <w:rFonts w:ascii="Calibri" w:hAnsi="Calibri"/>
          <w:bCs/>
          <w:i/>
          <w:color w:val="000000"/>
        </w:rPr>
        <w:t>caput</w:t>
      </w:r>
      <w:r w:rsidRPr="00842EDB">
        <w:rPr>
          <w:rFonts w:ascii="Calibri" w:hAnsi="Calibri"/>
          <w:bCs/>
          <w:color w:val="000000"/>
        </w:rPr>
        <w:t xml:space="preserve"> deste artigo, será limitado a 06 (seis) horas para os policiais civis, a partir de 1º de dezembro de 2022.</w:t>
      </w:r>
      <w:r w:rsidRPr="00842EDB">
        <w:rPr>
          <w:rFonts w:ascii="Calibri" w:hAnsi="Calibri"/>
          <w:color w:val="000000"/>
        </w:rPr>
        <w:t>” (NR)</w:t>
      </w:r>
    </w:p>
    <w:p w:rsidR="006C22AE" w:rsidRPr="00842EDB" w:rsidRDefault="006C22AE" w:rsidP="000977BA">
      <w:pPr>
        <w:autoSpaceDE w:val="0"/>
        <w:autoSpaceDN w:val="0"/>
        <w:adjustRightInd w:val="0"/>
        <w:spacing w:line="276" w:lineRule="auto"/>
        <w:jc w:val="both"/>
        <w:rPr>
          <w:rFonts w:ascii="Calibri" w:hAnsi="Calibri"/>
          <w:bCs/>
          <w:color w:val="000000"/>
        </w:rPr>
      </w:pPr>
    </w:p>
    <w:p w:rsidR="006C22AE" w:rsidRPr="00842EDB" w:rsidRDefault="006C22AE" w:rsidP="000977BA">
      <w:pPr>
        <w:autoSpaceDE w:val="0"/>
        <w:autoSpaceDN w:val="0"/>
        <w:adjustRightInd w:val="0"/>
        <w:spacing w:line="276" w:lineRule="auto"/>
        <w:ind w:firstLine="567"/>
        <w:jc w:val="both"/>
        <w:rPr>
          <w:rFonts w:ascii="Calibri" w:hAnsi="Calibri"/>
          <w:color w:val="000000"/>
        </w:rPr>
      </w:pPr>
      <w:r w:rsidRPr="00842EDB">
        <w:rPr>
          <w:rFonts w:ascii="Calibri" w:hAnsi="Calibri"/>
          <w:bCs/>
          <w:color w:val="000000"/>
        </w:rPr>
        <w:t xml:space="preserve">Art. 5º Fica incluído o § 4º no </w:t>
      </w:r>
      <w:r w:rsidRPr="00842EDB">
        <w:rPr>
          <w:rFonts w:ascii="Calibri" w:hAnsi="Calibri"/>
          <w:color w:val="000000"/>
        </w:rPr>
        <w:t>art. 7º da Lei Complementar nº 882, de 26 de dezembro de 2017, com a seguinte redação:</w:t>
      </w:r>
    </w:p>
    <w:p w:rsidR="006C22AE" w:rsidRPr="00842EDB" w:rsidRDefault="006C22AE" w:rsidP="000977BA">
      <w:pPr>
        <w:autoSpaceDE w:val="0"/>
        <w:autoSpaceDN w:val="0"/>
        <w:adjustRightInd w:val="0"/>
        <w:spacing w:line="276" w:lineRule="auto"/>
        <w:jc w:val="both"/>
        <w:rPr>
          <w:rFonts w:ascii="Calibri" w:hAnsi="Calibri"/>
          <w:bCs/>
          <w:color w:val="000000"/>
        </w:rPr>
      </w:pPr>
    </w:p>
    <w:p w:rsidR="006C22AE" w:rsidRPr="00842EDB" w:rsidRDefault="006C22AE" w:rsidP="000977BA">
      <w:pPr>
        <w:autoSpaceDE w:val="0"/>
        <w:autoSpaceDN w:val="0"/>
        <w:adjustRightInd w:val="0"/>
        <w:spacing w:line="276" w:lineRule="auto"/>
        <w:ind w:left="851"/>
        <w:jc w:val="both"/>
        <w:rPr>
          <w:rFonts w:ascii="Calibri" w:hAnsi="Calibri"/>
          <w:bCs/>
          <w:color w:val="000000"/>
        </w:rPr>
      </w:pPr>
      <w:r w:rsidRPr="00842EDB">
        <w:rPr>
          <w:rFonts w:ascii="Calibri" w:hAnsi="Calibri"/>
          <w:bCs/>
          <w:color w:val="000000"/>
        </w:rPr>
        <w:t>“Art. 7º (...)</w:t>
      </w:r>
    </w:p>
    <w:p w:rsidR="006C22AE" w:rsidRPr="00842EDB" w:rsidRDefault="006C22AE" w:rsidP="000977BA">
      <w:pPr>
        <w:autoSpaceDE w:val="0"/>
        <w:autoSpaceDN w:val="0"/>
        <w:adjustRightInd w:val="0"/>
        <w:spacing w:line="276" w:lineRule="auto"/>
        <w:ind w:left="851"/>
        <w:jc w:val="both"/>
        <w:rPr>
          <w:rFonts w:ascii="Calibri" w:hAnsi="Calibri"/>
          <w:color w:val="000000"/>
        </w:rPr>
      </w:pPr>
    </w:p>
    <w:p w:rsidR="006C22AE" w:rsidRPr="00842EDB" w:rsidRDefault="006C22AE" w:rsidP="000977BA">
      <w:pPr>
        <w:autoSpaceDE w:val="0"/>
        <w:autoSpaceDN w:val="0"/>
        <w:adjustRightInd w:val="0"/>
        <w:spacing w:line="276" w:lineRule="auto"/>
        <w:ind w:left="851"/>
        <w:jc w:val="both"/>
        <w:rPr>
          <w:rFonts w:ascii="Calibri" w:hAnsi="Calibri"/>
          <w:bCs/>
          <w:color w:val="000000"/>
        </w:rPr>
      </w:pPr>
      <w:r w:rsidRPr="00842EDB">
        <w:rPr>
          <w:rFonts w:ascii="Calibri" w:hAnsi="Calibri"/>
          <w:bCs/>
          <w:color w:val="000000"/>
        </w:rPr>
        <w:t>(...)</w:t>
      </w:r>
    </w:p>
    <w:p w:rsidR="006C22AE" w:rsidRPr="00842EDB" w:rsidRDefault="006C22AE" w:rsidP="000977BA">
      <w:pPr>
        <w:autoSpaceDE w:val="0"/>
        <w:autoSpaceDN w:val="0"/>
        <w:adjustRightInd w:val="0"/>
        <w:spacing w:line="276" w:lineRule="auto"/>
        <w:ind w:left="851"/>
        <w:jc w:val="both"/>
        <w:rPr>
          <w:rFonts w:ascii="Calibri" w:hAnsi="Calibri"/>
          <w:bCs/>
          <w:color w:val="000000"/>
        </w:rPr>
      </w:pPr>
    </w:p>
    <w:p w:rsidR="006C22AE" w:rsidRPr="00842EDB" w:rsidRDefault="006C22AE" w:rsidP="000977BA">
      <w:pPr>
        <w:autoSpaceDE w:val="0"/>
        <w:autoSpaceDN w:val="0"/>
        <w:adjustRightInd w:val="0"/>
        <w:spacing w:line="276" w:lineRule="auto"/>
        <w:ind w:left="851"/>
        <w:jc w:val="both"/>
        <w:rPr>
          <w:rFonts w:ascii="Calibri" w:hAnsi="Calibri"/>
          <w:color w:val="000000"/>
        </w:rPr>
      </w:pPr>
      <w:r w:rsidRPr="00842EDB">
        <w:rPr>
          <w:rFonts w:ascii="Calibri" w:hAnsi="Calibri"/>
          <w:bCs/>
          <w:color w:val="000000"/>
        </w:rPr>
        <w:t xml:space="preserve">§ 4º </w:t>
      </w:r>
      <w:r w:rsidRPr="00842EDB">
        <w:rPr>
          <w:rFonts w:ascii="Calibri" w:hAnsi="Calibri"/>
          <w:color w:val="000000"/>
        </w:rPr>
        <w:t>O serviço extraordinário</w:t>
      </w:r>
      <w:r w:rsidRPr="00842EDB">
        <w:rPr>
          <w:rFonts w:ascii="Calibri" w:hAnsi="Calibri"/>
          <w:bCs/>
          <w:color w:val="000000"/>
        </w:rPr>
        <w:t xml:space="preserve">, de que trata o </w:t>
      </w:r>
      <w:r w:rsidRPr="00842EDB">
        <w:rPr>
          <w:rFonts w:ascii="Calibri" w:hAnsi="Calibri"/>
          <w:bCs/>
          <w:i/>
          <w:color w:val="000000"/>
        </w:rPr>
        <w:t>caput</w:t>
      </w:r>
      <w:r w:rsidRPr="00842EDB">
        <w:rPr>
          <w:rFonts w:ascii="Calibri" w:hAnsi="Calibri"/>
          <w:bCs/>
          <w:color w:val="000000"/>
        </w:rPr>
        <w:t xml:space="preserve"> deste artigo, será limitado a 06 (seis) horas para os Peritos Oficiais Criminais, a partir de 1º de dezembro de 2022.</w:t>
      </w:r>
      <w:r w:rsidRPr="00842EDB">
        <w:rPr>
          <w:rFonts w:ascii="Calibri" w:hAnsi="Calibri"/>
          <w:color w:val="000000"/>
        </w:rPr>
        <w:t>” (NR)</w:t>
      </w:r>
    </w:p>
    <w:p w:rsidR="006C22AE" w:rsidRPr="00842EDB" w:rsidRDefault="006C22AE" w:rsidP="000977BA">
      <w:pPr>
        <w:autoSpaceDE w:val="0"/>
        <w:autoSpaceDN w:val="0"/>
        <w:adjustRightInd w:val="0"/>
        <w:spacing w:line="276" w:lineRule="auto"/>
        <w:jc w:val="both"/>
        <w:rPr>
          <w:rFonts w:ascii="Calibri" w:hAnsi="Calibri"/>
          <w:bCs/>
          <w:color w:val="000000"/>
        </w:rPr>
      </w:pPr>
    </w:p>
    <w:p w:rsidR="006C22AE" w:rsidRPr="00842EDB" w:rsidRDefault="006C22AE" w:rsidP="000977BA">
      <w:pPr>
        <w:tabs>
          <w:tab w:val="left" w:pos="567"/>
        </w:tabs>
        <w:autoSpaceDE w:val="0"/>
        <w:autoSpaceDN w:val="0"/>
        <w:adjustRightInd w:val="0"/>
        <w:spacing w:line="276" w:lineRule="auto"/>
        <w:ind w:firstLine="567"/>
        <w:jc w:val="both"/>
        <w:rPr>
          <w:rFonts w:ascii="Calibri" w:hAnsi="Calibri"/>
          <w:bCs/>
          <w:lang w:eastAsia="ar-SA"/>
        </w:rPr>
      </w:pPr>
      <w:r w:rsidRPr="00842EDB">
        <w:rPr>
          <w:rFonts w:ascii="Calibri" w:hAnsi="Calibri"/>
          <w:bCs/>
          <w:color w:val="000000"/>
        </w:rPr>
        <w:t>Art. 6º</w:t>
      </w:r>
      <w:r w:rsidRPr="00842EDB">
        <w:rPr>
          <w:rFonts w:ascii="Calibri" w:hAnsi="Calibri"/>
          <w:bCs/>
          <w:lang w:eastAsia="ar-SA"/>
        </w:rPr>
        <w:t xml:space="preserve"> As tabelas de subsídio dos policiais civis, a vigorarem a partir de 1º.03.2020, serão as constantes do Anexo I desta Lei Complementar.</w:t>
      </w:r>
    </w:p>
    <w:p w:rsidR="006C22AE" w:rsidRPr="00842EDB" w:rsidRDefault="006C22AE" w:rsidP="000977BA">
      <w:pPr>
        <w:tabs>
          <w:tab w:val="left" w:pos="567"/>
        </w:tabs>
        <w:autoSpaceDE w:val="0"/>
        <w:autoSpaceDN w:val="0"/>
        <w:adjustRightInd w:val="0"/>
        <w:spacing w:line="276" w:lineRule="auto"/>
        <w:ind w:firstLine="567"/>
        <w:jc w:val="both"/>
        <w:rPr>
          <w:rFonts w:ascii="Calibri" w:hAnsi="Calibri"/>
          <w:bCs/>
          <w:lang w:eastAsia="ar-SA"/>
        </w:rPr>
      </w:pPr>
    </w:p>
    <w:p w:rsidR="006C22AE" w:rsidRPr="00842EDB" w:rsidRDefault="006C22AE" w:rsidP="000977BA">
      <w:pPr>
        <w:tabs>
          <w:tab w:val="left" w:pos="567"/>
        </w:tabs>
        <w:autoSpaceDE w:val="0"/>
        <w:autoSpaceDN w:val="0"/>
        <w:adjustRightInd w:val="0"/>
        <w:spacing w:line="276" w:lineRule="auto"/>
        <w:ind w:firstLine="567"/>
        <w:jc w:val="both"/>
        <w:rPr>
          <w:rFonts w:ascii="Calibri" w:hAnsi="Calibri"/>
          <w:bCs/>
          <w:lang w:eastAsia="ar-SA"/>
        </w:rPr>
      </w:pPr>
      <w:r w:rsidRPr="00842EDB">
        <w:rPr>
          <w:rFonts w:ascii="Calibri" w:hAnsi="Calibri"/>
          <w:bCs/>
          <w:lang w:eastAsia="ar-SA"/>
        </w:rPr>
        <w:t>Art. 7º As tabelas de subsídio dos policiais civis, a vigorarem a partir de 1º.07.2021, serão as constantes do Anexo II desta Lei Complementar.</w:t>
      </w:r>
    </w:p>
    <w:p w:rsidR="006C22AE" w:rsidRPr="00842EDB" w:rsidRDefault="006C22AE" w:rsidP="000977BA">
      <w:pPr>
        <w:tabs>
          <w:tab w:val="left" w:pos="567"/>
        </w:tabs>
        <w:autoSpaceDE w:val="0"/>
        <w:autoSpaceDN w:val="0"/>
        <w:adjustRightInd w:val="0"/>
        <w:spacing w:line="276" w:lineRule="auto"/>
        <w:ind w:firstLine="567"/>
        <w:jc w:val="both"/>
        <w:rPr>
          <w:rFonts w:ascii="Calibri" w:hAnsi="Calibri"/>
          <w:bCs/>
          <w:lang w:eastAsia="ar-SA"/>
        </w:rPr>
      </w:pPr>
    </w:p>
    <w:p w:rsidR="006C22AE" w:rsidRPr="00842EDB" w:rsidRDefault="006C22AE" w:rsidP="000977BA">
      <w:pPr>
        <w:tabs>
          <w:tab w:val="left" w:pos="567"/>
        </w:tabs>
        <w:autoSpaceDE w:val="0"/>
        <w:autoSpaceDN w:val="0"/>
        <w:adjustRightInd w:val="0"/>
        <w:spacing w:line="276" w:lineRule="auto"/>
        <w:ind w:firstLine="567"/>
        <w:jc w:val="both"/>
        <w:rPr>
          <w:rFonts w:ascii="Calibri" w:hAnsi="Calibri"/>
          <w:bCs/>
          <w:lang w:eastAsia="ar-SA"/>
        </w:rPr>
      </w:pPr>
      <w:r w:rsidRPr="00842EDB">
        <w:rPr>
          <w:rFonts w:ascii="Calibri" w:hAnsi="Calibri"/>
          <w:bCs/>
          <w:lang w:eastAsia="ar-SA"/>
        </w:rPr>
        <w:t>Art. 8º As tabelas de subsídio dos policiais civis, a vigorarem a partir de 1º.07.2022, serão as constantes do Anexo III desta Lei Complementar.</w:t>
      </w:r>
    </w:p>
    <w:p w:rsidR="006C22AE" w:rsidRPr="00842EDB" w:rsidRDefault="006C22AE" w:rsidP="000977BA">
      <w:pPr>
        <w:tabs>
          <w:tab w:val="left" w:pos="567"/>
        </w:tabs>
        <w:autoSpaceDE w:val="0"/>
        <w:autoSpaceDN w:val="0"/>
        <w:adjustRightInd w:val="0"/>
        <w:spacing w:line="276" w:lineRule="auto"/>
        <w:ind w:firstLine="567"/>
        <w:jc w:val="both"/>
        <w:rPr>
          <w:rFonts w:ascii="Calibri" w:hAnsi="Calibri"/>
          <w:bCs/>
          <w:lang w:eastAsia="ar-SA"/>
        </w:rPr>
      </w:pPr>
    </w:p>
    <w:p w:rsidR="006C22AE" w:rsidRPr="00842EDB" w:rsidRDefault="006C22AE" w:rsidP="000977BA">
      <w:pPr>
        <w:tabs>
          <w:tab w:val="left" w:pos="567"/>
        </w:tabs>
        <w:autoSpaceDE w:val="0"/>
        <w:autoSpaceDN w:val="0"/>
        <w:adjustRightInd w:val="0"/>
        <w:spacing w:line="276" w:lineRule="auto"/>
        <w:ind w:firstLine="567"/>
        <w:jc w:val="both"/>
        <w:rPr>
          <w:rFonts w:ascii="Calibri" w:hAnsi="Calibri"/>
          <w:bCs/>
          <w:lang w:eastAsia="ar-SA"/>
        </w:rPr>
      </w:pPr>
      <w:r w:rsidRPr="00842EDB">
        <w:rPr>
          <w:rFonts w:ascii="Calibri" w:hAnsi="Calibri"/>
          <w:bCs/>
          <w:lang w:eastAsia="ar-SA"/>
        </w:rPr>
        <w:t>Art. 9º As tabelas de subsídio dos policiais civis, a vigorarem a partir de 1º.12.2022, serão as constantes do Anexo IV desta Lei Complementar.</w:t>
      </w:r>
    </w:p>
    <w:p w:rsidR="006C22AE" w:rsidRPr="00842EDB" w:rsidRDefault="006C22AE" w:rsidP="000977BA">
      <w:pPr>
        <w:tabs>
          <w:tab w:val="left" w:pos="567"/>
        </w:tabs>
        <w:autoSpaceDE w:val="0"/>
        <w:autoSpaceDN w:val="0"/>
        <w:adjustRightInd w:val="0"/>
        <w:spacing w:line="276" w:lineRule="auto"/>
        <w:ind w:firstLine="567"/>
        <w:jc w:val="both"/>
        <w:rPr>
          <w:rFonts w:ascii="Calibri" w:hAnsi="Calibri"/>
          <w:bCs/>
          <w:lang w:eastAsia="ar-SA"/>
        </w:rPr>
      </w:pPr>
    </w:p>
    <w:p w:rsidR="006C22AE" w:rsidRPr="00842EDB" w:rsidRDefault="006C22AE" w:rsidP="000977BA">
      <w:pPr>
        <w:tabs>
          <w:tab w:val="left" w:pos="567"/>
        </w:tabs>
        <w:autoSpaceDE w:val="0"/>
        <w:autoSpaceDN w:val="0"/>
        <w:adjustRightInd w:val="0"/>
        <w:spacing w:line="276" w:lineRule="auto"/>
        <w:ind w:firstLine="567"/>
        <w:jc w:val="both"/>
        <w:rPr>
          <w:rFonts w:ascii="Calibri" w:hAnsi="Calibri"/>
          <w:bCs/>
          <w:lang w:eastAsia="ar-SA"/>
        </w:rPr>
      </w:pPr>
      <w:r w:rsidRPr="00842EDB">
        <w:rPr>
          <w:rFonts w:ascii="Calibri" w:hAnsi="Calibri"/>
          <w:bCs/>
          <w:lang w:eastAsia="ar-SA"/>
        </w:rPr>
        <w:t xml:space="preserve">Art. 10. </w:t>
      </w:r>
      <w:r w:rsidRPr="00842EDB">
        <w:rPr>
          <w:rFonts w:ascii="Calibri" w:hAnsi="Calibri"/>
        </w:rPr>
        <w:t>As despesas decorrentes desta Lei Complementar correrão por conta de dotações orçamentárias próprias que serão suplementadas, se necessário.</w:t>
      </w:r>
    </w:p>
    <w:p w:rsidR="006C22AE" w:rsidRPr="00842EDB" w:rsidRDefault="006C22AE" w:rsidP="000977BA">
      <w:pPr>
        <w:tabs>
          <w:tab w:val="left" w:pos="567"/>
        </w:tabs>
        <w:spacing w:line="276" w:lineRule="auto"/>
        <w:ind w:firstLine="567"/>
        <w:jc w:val="both"/>
        <w:rPr>
          <w:rFonts w:ascii="Calibri" w:hAnsi="Calibri"/>
          <w:bCs/>
          <w:color w:val="000000"/>
        </w:rPr>
      </w:pPr>
    </w:p>
    <w:p w:rsidR="006C22AE" w:rsidRPr="00842EDB" w:rsidRDefault="006C22AE" w:rsidP="000977BA">
      <w:pPr>
        <w:tabs>
          <w:tab w:val="left" w:pos="567"/>
        </w:tabs>
        <w:spacing w:line="276" w:lineRule="auto"/>
        <w:ind w:firstLine="567"/>
        <w:jc w:val="both"/>
        <w:rPr>
          <w:rFonts w:ascii="Calibri" w:hAnsi="Calibri"/>
        </w:rPr>
      </w:pPr>
      <w:r w:rsidRPr="00842EDB">
        <w:rPr>
          <w:rFonts w:ascii="Calibri" w:hAnsi="Calibri"/>
          <w:bCs/>
          <w:color w:val="000000"/>
        </w:rPr>
        <w:t xml:space="preserve">Art. 11. </w:t>
      </w:r>
      <w:r w:rsidRPr="00842EDB">
        <w:rPr>
          <w:rFonts w:ascii="Calibri" w:hAnsi="Calibri"/>
        </w:rPr>
        <w:t>Esta Lei Complementar entra em vigor na data de sua publicação com efeitos financeiros contados a partir de 1º de março de 2020.</w:t>
      </w:r>
    </w:p>
    <w:p w:rsidR="00956E11" w:rsidRPr="00842EDB" w:rsidRDefault="00956E11" w:rsidP="000977BA">
      <w:pPr>
        <w:pStyle w:val="06-Pargrafodetexto-CLG"/>
        <w:tabs>
          <w:tab w:val="left" w:pos="567"/>
        </w:tabs>
        <w:spacing w:after="0" w:line="276" w:lineRule="auto"/>
        <w:ind w:firstLine="567"/>
        <w:rPr>
          <w:rFonts w:ascii="Calibri" w:hAnsi="Calibri" w:cs="Times New Roman"/>
          <w:sz w:val="24"/>
          <w:szCs w:val="24"/>
        </w:rPr>
      </w:pPr>
    </w:p>
    <w:p w:rsidR="000977BA" w:rsidRPr="00842EDB" w:rsidRDefault="000977BA" w:rsidP="000977BA">
      <w:pPr>
        <w:tabs>
          <w:tab w:val="left" w:pos="567"/>
        </w:tabs>
        <w:spacing w:after="120" w:line="276" w:lineRule="auto"/>
        <w:ind w:right="-31" w:firstLine="567"/>
        <w:rPr>
          <w:rFonts w:ascii="Calibri" w:hAnsi="Calibri" w:cs="Arial"/>
          <w:color w:val="000000"/>
        </w:rPr>
      </w:pPr>
      <w:r w:rsidRPr="00842EDB">
        <w:rPr>
          <w:rFonts w:ascii="Calibri" w:hAnsi="Calibri" w:cs="Arial"/>
          <w:color w:val="000000"/>
        </w:rPr>
        <w:t xml:space="preserve">Palácio Anchieta, em Vitória, </w:t>
      </w:r>
      <w:r w:rsidR="007E21FF">
        <w:rPr>
          <w:rFonts w:ascii="Calibri" w:hAnsi="Calibri" w:cs="Arial"/>
          <w:color w:val="000000"/>
        </w:rPr>
        <w:t>13</w:t>
      </w:r>
      <w:r w:rsidRPr="00842EDB">
        <w:rPr>
          <w:rFonts w:ascii="Calibri" w:hAnsi="Calibri" w:cs="Arial"/>
          <w:color w:val="000000"/>
        </w:rPr>
        <w:t xml:space="preserve"> de </w:t>
      </w:r>
      <w:r w:rsidR="007E21FF">
        <w:rPr>
          <w:rFonts w:ascii="Calibri" w:hAnsi="Calibri" w:cs="Arial"/>
          <w:color w:val="000000"/>
        </w:rPr>
        <w:t>março</w:t>
      </w:r>
      <w:r w:rsidRPr="00842EDB">
        <w:rPr>
          <w:rFonts w:ascii="Calibri" w:hAnsi="Calibri" w:cs="Arial"/>
          <w:color w:val="000000"/>
        </w:rPr>
        <w:t xml:space="preserve"> de 2020.</w:t>
      </w:r>
    </w:p>
    <w:p w:rsidR="000977BA" w:rsidRPr="00842EDB" w:rsidRDefault="000977BA" w:rsidP="000977BA">
      <w:pPr>
        <w:tabs>
          <w:tab w:val="left" w:pos="567"/>
        </w:tabs>
        <w:spacing w:after="120" w:line="276" w:lineRule="auto"/>
        <w:ind w:firstLine="567"/>
        <w:rPr>
          <w:rFonts w:ascii="Calibri" w:hAnsi="Calibri" w:cs="Arial"/>
        </w:rPr>
      </w:pPr>
    </w:p>
    <w:p w:rsidR="000977BA" w:rsidRPr="00842EDB" w:rsidRDefault="000977BA" w:rsidP="000977BA">
      <w:pPr>
        <w:spacing w:after="120" w:line="276" w:lineRule="auto"/>
        <w:rPr>
          <w:rFonts w:ascii="Calibri" w:hAnsi="Calibri" w:cs="Arial"/>
        </w:rPr>
      </w:pPr>
    </w:p>
    <w:p w:rsidR="000977BA" w:rsidRPr="00842EDB" w:rsidRDefault="000977BA" w:rsidP="000977BA">
      <w:pPr>
        <w:spacing w:after="120" w:line="276" w:lineRule="auto"/>
        <w:rPr>
          <w:rFonts w:ascii="Calibri" w:hAnsi="Calibri" w:cs="Arial"/>
        </w:rPr>
      </w:pPr>
    </w:p>
    <w:p w:rsidR="000977BA" w:rsidRPr="00842EDB" w:rsidRDefault="000977BA" w:rsidP="000977BA">
      <w:pPr>
        <w:spacing w:line="276" w:lineRule="auto"/>
        <w:jc w:val="center"/>
        <w:rPr>
          <w:rFonts w:ascii="Calibri" w:hAnsi="Calibri" w:cs="Arial"/>
          <w:b/>
        </w:rPr>
      </w:pPr>
      <w:r w:rsidRPr="00842EDB">
        <w:rPr>
          <w:rFonts w:ascii="Calibri" w:hAnsi="Calibri" w:cs="Arial"/>
          <w:b/>
        </w:rPr>
        <w:t>JOSÉ RENATO CASAGRANDE</w:t>
      </w:r>
    </w:p>
    <w:p w:rsidR="000977BA" w:rsidRPr="00842EDB" w:rsidRDefault="000977BA" w:rsidP="000977BA">
      <w:pPr>
        <w:spacing w:line="276" w:lineRule="auto"/>
        <w:jc w:val="center"/>
        <w:rPr>
          <w:rFonts w:ascii="Calibri" w:hAnsi="Calibri"/>
        </w:rPr>
      </w:pPr>
      <w:r w:rsidRPr="00842EDB">
        <w:rPr>
          <w:rFonts w:ascii="Calibri" w:hAnsi="Calibri" w:cs="Arial"/>
        </w:rPr>
        <w:t>Governador do Estado</w:t>
      </w:r>
    </w:p>
    <w:p w:rsidR="00834DE5" w:rsidRPr="006C22AE" w:rsidRDefault="00834DE5" w:rsidP="003C669C">
      <w:pPr>
        <w:rPr>
          <w:sz w:val="16"/>
        </w:rPr>
      </w:pPr>
    </w:p>
    <w:p w:rsidR="001034DC" w:rsidRDefault="001034DC" w:rsidP="001034DC">
      <w:pPr>
        <w:jc w:val="center"/>
        <w:rPr>
          <w:rFonts w:eastAsia="Calibri"/>
          <w:b/>
          <w:lang w:eastAsia="en-US"/>
        </w:rPr>
      </w:pPr>
    </w:p>
    <w:p w:rsidR="000A390B" w:rsidRPr="006C22AE" w:rsidRDefault="000A390B" w:rsidP="001034DC">
      <w:pPr>
        <w:jc w:val="center"/>
        <w:rPr>
          <w:rFonts w:eastAsia="Calibri"/>
          <w:b/>
          <w:lang w:eastAsia="en-US"/>
        </w:rPr>
      </w:pPr>
    </w:p>
    <w:p w:rsidR="003F1B34" w:rsidRPr="006C22AE" w:rsidRDefault="003F1B34" w:rsidP="001034DC">
      <w:pPr>
        <w:jc w:val="center"/>
        <w:rPr>
          <w:rFonts w:eastAsia="Calibri"/>
          <w:b/>
          <w:lang w:eastAsia="en-US"/>
        </w:rPr>
      </w:pPr>
    </w:p>
    <w:p w:rsidR="003F1B34" w:rsidRPr="000A390B" w:rsidRDefault="0026314F" w:rsidP="001034DC">
      <w:pPr>
        <w:jc w:val="center"/>
        <w:rPr>
          <w:rFonts w:asciiTheme="minorHAnsi" w:eastAsia="Calibri" w:hAnsiTheme="minorHAnsi"/>
          <w:b/>
          <w:lang w:eastAsia="en-US"/>
        </w:rPr>
        <w:sectPr w:rsidR="003F1B34" w:rsidRPr="000A390B" w:rsidSect="000977BA">
          <w:headerReference w:type="default" r:id="rId9"/>
          <w:footerReference w:type="default" r:id="rId10"/>
          <w:pgSz w:w="11920" w:h="16845"/>
          <w:pgMar w:top="1701" w:right="721" w:bottom="1701" w:left="1418" w:header="284" w:footer="0" w:gutter="0"/>
          <w:cols w:space="0" w:equalWidth="0">
            <w:col w:w="9781"/>
          </w:cols>
          <w:docGrid w:linePitch="360"/>
        </w:sectPr>
      </w:pPr>
      <w:r w:rsidRPr="000A390B">
        <w:rPr>
          <w:rFonts w:asciiTheme="minorHAnsi" w:eastAsia="Calibri" w:hAnsiTheme="minorHAnsi"/>
          <w:b/>
          <w:lang w:eastAsia="en-US"/>
        </w:rPr>
        <w:t>(D.O de 16/03/2020)</w:t>
      </w:r>
    </w:p>
    <w:p w:rsidR="006C22AE" w:rsidRPr="006C22AE" w:rsidRDefault="006C22AE" w:rsidP="006C22AE">
      <w:pPr>
        <w:pStyle w:val="Cabealho"/>
        <w:tabs>
          <w:tab w:val="left" w:pos="1950"/>
        </w:tabs>
        <w:jc w:val="center"/>
        <w:rPr>
          <w:b/>
        </w:rPr>
      </w:pPr>
      <w:r w:rsidRPr="006C22AE">
        <w:rPr>
          <w:b/>
        </w:rPr>
        <w:lastRenderedPageBreak/>
        <w:t>ANEXO I, a que se refere o art. 6º desta Lei Complementar.</w:t>
      </w:r>
    </w:p>
    <w:p w:rsidR="006C22AE" w:rsidRPr="006C22AE" w:rsidRDefault="006C22AE" w:rsidP="006C22AE">
      <w:pPr>
        <w:pStyle w:val="Cabealho"/>
        <w:tabs>
          <w:tab w:val="left" w:pos="1950"/>
        </w:tabs>
        <w:jc w:val="center"/>
      </w:pPr>
      <w:r w:rsidRPr="006C22AE">
        <w:t>TABELA DE SUBSÍDIO DOS POLICIAIS CIVIS</w:t>
      </w:r>
    </w:p>
    <w:p w:rsidR="006C22AE" w:rsidRPr="006C22AE" w:rsidRDefault="006C22AE" w:rsidP="006C22AE">
      <w:pPr>
        <w:pStyle w:val="Cabealho"/>
        <w:tabs>
          <w:tab w:val="left" w:pos="1950"/>
        </w:tabs>
        <w:jc w:val="center"/>
      </w:pPr>
      <w:r w:rsidRPr="006C22AE">
        <w:t>VIGÊNCIA 1º DE MARÇO DE 2020</w:t>
      </w:r>
    </w:p>
    <w:p w:rsidR="006C22AE" w:rsidRPr="006C22AE" w:rsidRDefault="00670BA6" w:rsidP="006C22AE">
      <w:pPr>
        <w:jc w:val="center"/>
      </w:pPr>
      <w:r>
        <w:rPr>
          <w:noProof/>
        </w:rPr>
        <w:drawing>
          <wp:inline distT="0" distB="0" distL="0" distR="0">
            <wp:extent cx="8867775" cy="1076325"/>
            <wp:effectExtent l="0" t="0" r="9525" b="9525"/>
            <wp:docPr id="1"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7775" cy="1076325"/>
                    </a:xfrm>
                    <a:prstGeom prst="rect">
                      <a:avLst/>
                    </a:prstGeom>
                    <a:noFill/>
                    <a:ln>
                      <a:noFill/>
                    </a:ln>
                  </pic:spPr>
                </pic:pic>
              </a:graphicData>
            </a:graphic>
          </wp:inline>
        </w:drawing>
      </w:r>
    </w:p>
    <w:p w:rsidR="006C22AE" w:rsidRPr="006C22AE" w:rsidRDefault="006C22AE" w:rsidP="006C22AE">
      <w:pPr>
        <w:jc w:val="center"/>
      </w:pPr>
    </w:p>
    <w:p w:rsidR="006C22AE" w:rsidRPr="006C22AE" w:rsidRDefault="00670BA6" w:rsidP="006C22AE">
      <w:pPr>
        <w:jc w:val="center"/>
      </w:pPr>
      <w:r>
        <w:rPr>
          <w:noProof/>
        </w:rPr>
        <w:drawing>
          <wp:inline distT="0" distB="0" distL="0" distR="0">
            <wp:extent cx="8877300" cy="1076325"/>
            <wp:effectExtent l="0" t="0" r="0" b="9525"/>
            <wp:docPr id="2"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77300" cy="1076325"/>
                    </a:xfrm>
                    <a:prstGeom prst="rect">
                      <a:avLst/>
                    </a:prstGeom>
                    <a:noFill/>
                    <a:ln>
                      <a:noFill/>
                    </a:ln>
                  </pic:spPr>
                </pic:pic>
              </a:graphicData>
            </a:graphic>
          </wp:inline>
        </w:drawing>
      </w:r>
    </w:p>
    <w:p w:rsidR="006C22AE" w:rsidRPr="006C22AE" w:rsidRDefault="006C22AE" w:rsidP="006C22AE">
      <w:pPr>
        <w:jc w:val="center"/>
      </w:pPr>
    </w:p>
    <w:p w:rsidR="006C22AE" w:rsidRPr="006C22AE" w:rsidRDefault="00670BA6" w:rsidP="006C22AE">
      <w:pPr>
        <w:jc w:val="center"/>
      </w:pPr>
      <w:r>
        <w:rPr>
          <w:noProof/>
        </w:rPr>
        <w:drawing>
          <wp:inline distT="0" distB="0" distL="0" distR="0">
            <wp:extent cx="8877300" cy="1085850"/>
            <wp:effectExtent l="0" t="0" r="0" b="0"/>
            <wp:docPr id="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77300" cy="1085850"/>
                    </a:xfrm>
                    <a:prstGeom prst="rect">
                      <a:avLst/>
                    </a:prstGeom>
                    <a:noFill/>
                    <a:ln>
                      <a:noFill/>
                    </a:ln>
                  </pic:spPr>
                </pic:pic>
              </a:graphicData>
            </a:graphic>
          </wp:inline>
        </w:drawing>
      </w:r>
    </w:p>
    <w:p w:rsidR="006C22AE" w:rsidRPr="006C22AE" w:rsidRDefault="006C22AE" w:rsidP="006C22AE">
      <w:pPr>
        <w:jc w:val="center"/>
      </w:pPr>
    </w:p>
    <w:p w:rsidR="006C22AE" w:rsidRPr="006C22AE" w:rsidRDefault="00670BA6" w:rsidP="006C22AE">
      <w:pPr>
        <w:jc w:val="center"/>
        <w:rPr>
          <w:b/>
        </w:rPr>
      </w:pPr>
      <w:r>
        <w:rPr>
          <w:noProof/>
        </w:rPr>
        <w:lastRenderedPageBreak/>
        <w:drawing>
          <wp:inline distT="0" distB="0" distL="0" distR="0">
            <wp:extent cx="8877300" cy="1085850"/>
            <wp:effectExtent l="0" t="0" r="0" b="0"/>
            <wp:docPr id="4"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77300" cy="1085850"/>
                    </a:xfrm>
                    <a:prstGeom prst="rect">
                      <a:avLst/>
                    </a:prstGeom>
                    <a:noFill/>
                    <a:ln>
                      <a:noFill/>
                    </a:ln>
                  </pic:spPr>
                </pic:pic>
              </a:graphicData>
            </a:graphic>
          </wp:inline>
        </w:drawing>
      </w:r>
    </w:p>
    <w:p w:rsidR="006C22AE" w:rsidRPr="006C22AE" w:rsidRDefault="00670BA6" w:rsidP="006C22AE">
      <w:pPr>
        <w:jc w:val="center"/>
        <w:rPr>
          <w:b/>
        </w:rPr>
      </w:pPr>
      <w:r>
        <w:rPr>
          <w:noProof/>
        </w:rPr>
        <w:drawing>
          <wp:inline distT="0" distB="0" distL="0" distR="0">
            <wp:extent cx="8886825" cy="1085850"/>
            <wp:effectExtent l="0" t="0" r="9525" b="0"/>
            <wp:docPr id="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86825" cy="1085850"/>
                    </a:xfrm>
                    <a:prstGeom prst="rect">
                      <a:avLst/>
                    </a:prstGeom>
                    <a:noFill/>
                    <a:ln>
                      <a:noFill/>
                    </a:ln>
                  </pic:spPr>
                </pic:pic>
              </a:graphicData>
            </a:graphic>
          </wp:inline>
        </w:drawing>
      </w:r>
    </w:p>
    <w:p w:rsidR="006C22AE" w:rsidRPr="006C22AE" w:rsidRDefault="006C22AE" w:rsidP="006C22AE">
      <w:pPr>
        <w:jc w:val="center"/>
        <w:rPr>
          <w:b/>
        </w:rPr>
      </w:pPr>
    </w:p>
    <w:p w:rsidR="006C22AE" w:rsidRPr="006C22AE" w:rsidRDefault="00670BA6" w:rsidP="006C22AE">
      <w:pPr>
        <w:jc w:val="center"/>
        <w:rPr>
          <w:b/>
        </w:rPr>
      </w:pPr>
      <w:r>
        <w:rPr>
          <w:noProof/>
        </w:rPr>
        <w:drawing>
          <wp:inline distT="0" distB="0" distL="0" distR="0">
            <wp:extent cx="8886825" cy="1085850"/>
            <wp:effectExtent l="0" t="0" r="9525" b="0"/>
            <wp:docPr id="6"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86825" cy="1085850"/>
                    </a:xfrm>
                    <a:prstGeom prst="rect">
                      <a:avLst/>
                    </a:prstGeom>
                    <a:noFill/>
                    <a:ln>
                      <a:noFill/>
                    </a:ln>
                  </pic:spPr>
                </pic:pic>
              </a:graphicData>
            </a:graphic>
          </wp:inline>
        </w:drawing>
      </w:r>
    </w:p>
    <w:p w:rsidR="006C22AE" w:rsidRPr="006C22AE" w:rsidRDefault="006C22AE" w:rsidP="006C22AE">
      <w:pPr>
        <w:jc w:val="center"/>
        <w:rPr>
          <w:b/>
        </w:rPr>
      </w:pPr>
    </w:p>
    <w:p w:rsidR="006C22AE" w:rsidRPr="006C22AE" w:rsidRDefault="00670BA6" w:rsidP="006C22AE">
      <w:pPr>
        <w:jc w:val="center"/>
        <w:rPr>
          <w:b/>
        </w:rPr>
      </w:pPr>
      <w:r>
        <w:rPr>
          <w:noProof/>
        </w:rPr>
        <w:drawing>
          <wp:inline distT="0" distB="0" distL="0" distR="0">
            <wp:extent cx="8886825" cy="1085850"/>
            <wp:effectExtent l="0" t="0" r="9525" b="0"/>
            <wp:docPr id="7"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86825" cy="1085850"/>
                    </a:xfrm>
                    <a:prstGeom prst="rect">
                      <a:avLst/>
                    </a:prstGeom>
                    <a:noFill/>
                    <a:ln>
                      <a:noFill/>
                    </a:ln>
                  </pic:spPr>
                </pic:pic>
              </a:graphicData>
            </a:graphic>
          </wp:inline>
        </w:drawing>
      </w:r>
    </w:p>
    <w:p w:rsidR="006C22AE" w:rsidRPr="006C22AE" w:rsidRDefault="006C22AE" w:rsidP="006C22AE">
      <w:pPr>
        <w:jc w:val="center"/>
        <w:rPr>
          <w:b/>
        </w:rPr>
      </w:pPr>
    </w:p>
    <w:p w:rsidR="006C22AE" w:rsidRPr="006C22AE" w:rsidRDefault="006C22AE" w:rsidP="006C22AE">
      <w:pPr>
        <w:jc w:val="center"/>
        <w:rPr>
          <w:b/>
        </w:rPr>
      </w:pPr>
      <w:r w:rsidRPr="006C22AE">
        <w:rPr>
          <w:b/>
        </w:rPr>
        <w:br w:type="page"/>
      </w:r>
      <w:r w:rsidRPr="006C22AE">
        <w:rPr>
          <w:b/>
        </w:rPr>
        <w:lastRenderedPageBreak/>
        <w:t>ANEXO II, a que se refere o art. 7º desta Lei Complementar.</w:t>
      </w:r>
    </w:p>
    <w:p w:rsidR="006C22AE" w:rsidRPr="006C22AE" w:rsidRDefault="006C22AE" w:rsidP="006C22AE">
      <w:pPr>
        <w:pStyle w:val="Cabealho"/>
        <w:tabs>
          <w:tab w:val="left" w:pos="1950"/>
        </w:tabs>
        <w:jc w:val="center"/>
      </w:pPr>
      <w:r w:rsidRPr="006C22AE">
        <w:t>TABELA DE SUBSÍDIO DOS POLICIAIS CIVIS</w:t>
      </w:r>
    </w:p>
    <w:p w:rsidR="006C22AE" w:rsidRPr="006C22AE" w:rsidRDefault="006C22AE" w:rsidP="006C22AE">
      <w:pPr>
        <w:pStyle w:val="Cabealho"/>
        <w:tabs>
          <w:tab w:val="left" w:pos="1950"/>
        </w:tabs>
        <w:jc w:val="center"/>
      </w:pPr>
      <w:r w:rsidRPr="006C22AE">
        <w:t>VIGÊNCIA 1º DE JULHO DE 2021</w:t>
      </w:r>
    </w:p>
    <w:p w:rsidR="006C22AE" w:rsidRPr="006C22AE" w:rsidRDefault="00670BA6" w:rsidP="006C22AE">
      <w:pPr>
        <w:jc w:val="center"/>
      </w:pPr>
      <w:r>
        <w:rPr>
          <w:noProof/>
        </w:rPr>
        <w:drawing>
          <wp:inline distT="0" distB="0" distL="0" distR="0">
            <wp:extent cx="8886825" cy="1085850"/>
            <wp:effectExtent l="0" t="0" r="9525" b="0"/>
            <wp:docPr id="8"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86825" cy="1085850"/>
                    </a:xfrm>
                    <a:prstGeom prst="rect">
                      <a:avLst/>
                    </a:prstGeom>
                    <a:noFill/>
                    <a:ln>
                      <a:noFill/>
                    </a:ln>
                  </pic:spPr>
                </pic:pic>
              </a:graphicData>
            </a:graphic>
          </wp:inline>
        </w:drawing>
      </w:r>
    </w:p>
    <w:p w:rsidR="006C22AE" w:rsidRPr="006C22AE" w:rsidRDefault="006C22AE" w:rsidP="006C22AE">
      <w:pPr>
        <w:jc w:val="center"/>
      </w:pPr>
    </w:p>
    <w:p w:rsidR="006C22AE" w:rsidRPr="006C22AE" w:rsidRDefault="00670BA6" w:rsidP="006C22AE">
      <w:pPr>
        <w:jc w:val="center"/>
      </w:pPr>
      <w:r>
        <w:rPr>
          <w:noProof/>
        </w:rPr>
        <w:drawing>
          <wp:inline distT="0" distB="0" distL="0" distR="0">
            <wp:extent cx="8886825" cy="1085850"/>
            <wp:effectExtent l="0" t="0" r="9525" b="0"/>
            <wp:docPr id="9"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86825" cy="1085850"/>
                    </a:xfrm>
                    <a:prstGeom prst="rect">
                      <a:avLst/>
                    </a:prstGeom>
                    <a:noFill/>
                    <a:ln>
                      <a:noFill/>
                    </a:ln>
                  </pic:spPr>
                </pic:pic>
              </a:graphicData>
            </a:graphic>
          </wp:inline>
        </w:drawing>
      </w:r>
    </w:p>
    <w:p w:rsidR="006C22AE" w:rsidRPr="006C22AE" w:rsidRDefault="006C22AE" w:rsidP="006C22AE">
      <w:pPr>
        <w:jc w:val="center"/>
      </w:pPr>
    </w:p>
    <w:p w:rsidR="006C22AE" w:rsidRPr="006C22AE" w:rsidRDefault="00670BA6" w:rsidP="006C22AE">
      <w:pPr>
        <w:jc w:val="center"/>
      </w:pPr>
      <w:r>
        <w:rPr>
          <w:noProof/>
        </w:rPr>
        <w:drawing>
          <wp:inline distT="0" distB="0" distL="0" distR="0">
            <wp:extent cx="8877300" cy="1085850"/>
            <wp:effectExtent l="0" t="0" r="0" b="0"/>
            <wp:docPr id="1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77300" cy="1085850"/>
                    </a:xfrm>
                    <a:prstGeom prst="rect">
                      <a:avLst/>
                    </a:prstGeom>
                    <a:noFill/>
                    <a:ln>
                      <a:noFill/>
                    </a:ln>
                  </pic:spPr>
                </pic:pic>
              </a:graphicData>
            </a:graphic>
          </wp:inline>
        </w:drawing>
      </w:r>
    </w:p>
    <w:p w:rsidR="006C22AE" w:rsidRPr="006C22AE" w:rsidRDefault="006C22AE" w:rsidP="006C22AE">
      <w:pPr>
        <w:jc w:val="center"/>
      </w:pPr>
    </w:p>
    <w:p w:rsidR="006C22AE" w:rsidRPr="006C22AE" w:rsidRDefault="00670BA6" w:rsidP="006C22AE">
      <w:pPr>
        <w:jc w:val="center"/>
      </w:pPr>
      <w:r>
        <w:rPr>
          <w:noProof/>
        </w:rPr>
        <w:lastRenderedPageBreak/>
        <w:drawing>
          <wp:inline distT="0" distB="0" distL="0" distR="0">
            <wp:extent cx="8877300" cy="1085850"/>
            <wp:effectExtent l="0" t="0" r="0" b="0"/>
            <wp:docPr id="1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77300" cy="1085850"/>
                    </a:xfrm>
                    <a:prstGeom prst="rect">
                      <a:avLst/>
                    </a:prstGeom>
                    <a:noFill/>
                    <a:ln>
                      <a:noFill/>
                    </a:ln>
                  </pic:spPr>
                </pic:pic>
              </a:graphicData>
            </a:graphic>
          </wp:inline>
        </w:drawing>
      </w:r>
    </w:p>
    <w:p w:rsidR="006C22AE" w:rsidRPr="006C22AE" w:rsidRDefault="00670BA6" w:rsidP="006C22AE">
      <w:pPr>
        <w:jc w:val="center"/>
      </w:pPr>
      <w:r>
        <w:rPr>
          <w:noProof/>
        </w:rPr>
        <w:drawing>
          <wp:inline distT="0" distB="0" distL="0" distR="0">
            <wp:extent cx="8886825" cy="1085850"/>
            <wp:effectExtent l="0" t="0" r="9525" b="0"/>
            <wp:docPr id="1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86825" cy="1085850"/>
                    </a:xfrm>
                    <a:prstGeom prst="rect">
                      <a:avLst/>
                    </a:prstGeom>
                    <a:noFill/>
                    <a:ln>
                      <a:noFill/>
                    </a:ln>
                  </pic:spPr>
                </pic:pic>
              </a:graphicData>
            </a:graphic>
          </wp:inline>
        </w:drawing>
      </w:r>
    </w:p>
    <w:p w:rsidR="006C22AE" w:rsidRPr="006C22AE" w:rsidRDefault="006C22AE" w:rsidP="006C22AE">
      <w:pPr>
        <w:jc w:val="center"/>
      </w:pPr>
    </w:p>
    <w:p w:rsidR="006C22AE" w:rsidRPr="006C22AE" w:rsidRDefault="00670BA6" w:rsidP="006C22AE">
      <w:pPr>
        <w:jc w:val="center"/>
      </w:pPr>
      <w:r>
        <w:rPr>
          <w:noProof/>
        </w:rPr>
        <w:drawing>
          <wp:inline distT="0" distB="0" distL="0" distR="0">
            <wp:extent cx="8886825" cy="1085850"/>
            <wp:effectExtent l="0" t="0" r="9525" b="0"/>
            <wp:docPr id="13"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86825" cy="1085850"/>
                    </a:xfrm>
                    <a:prstGeom prst="rect">
                      <a:avLst/>
                    </a:prstGeom>
                    <a:noFill/>
                    <a:ln>
                      <a:noFill/>
                    </a:ln>
                  </pic:spPr>
                </pic:pic>
              </a:graphicData>
            </a:graphic>
          </wp:inline>
        </w:drawing>
      </w:r>
    </w:p>
    <w:p w:rsidR="006C22AE" w:rsidRPr="006C22AE" w:rsidRDefault="006C22AE" w:rsidP="006C22AE">
      <w:pPr>
        <w:jc w:val="center"/>
      </w:pPr>
    </w:p>
    <w:p w:rsidR="006C22AE" w:rsidRPr="006C22AE" w:rsidRDefault="00670BA6" w:rsidP="006C22AE">
      <w:pPr>
        <w:jc w:val="center"/>
      </w:pPr>
      <w:r>
        <w:rPr>
          <w:noProof/>
        </w:rPr>
        <w:drawing>
          <wp:inline distT="0" distB="0" distL="0" distR="0">
            <wp:extent cx="8886825" cy="1085850"/>
            <wp:effectExtent l="0" t="0" r="9525" b="0"/>
            <wp:docPr id="14"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86825" cy="1085850"/>
                    </a:xfrm>
                    <a:prstGeom prst="rect">
                      <a:avLst/>
                    </a:prstGeom>
                    <a:noFill/>
                    <a:ln>
                      <a:noFill/>
                    </a:ln>
                  </pic:spPr>
                </pic:pic>
              </a:graphicData>
            </a:graphic>
          </wp:inline>
        </w:drawing>
      </w:r>
    </w:p>
    <w:p w:rsidR="006C22AE" w:rsidRPr="006C22AE" w:rsidRDefault="006C22AE" w:rsidP="006C22AE">
      <w:pPr>
        <w:jc w:val="center"/>
      </w:pPr>
    </w:p>
    <w:p w:rsidR="006C22AE" w:rsidRPr="006C22AE" w:rsidRDefault="006C22AE" w:rsidP="006C22AE">
      <w:pPr>
        <w:jc w:val="center"/>
      </w:pPr>
      <w:r w:rsidRPr="006C22AE">
        <w:br w:type="page"/>
      </w:r>
    </w:p>
    <w:p w:rsidR="006C22AE" w:rsidRPr="006C22AE" w:rsidRDefault="006C22AE" w:rsidP="006C22AE">
      <w:pPr>
        <w:jc w:val="center"/>
        <w:rPr>
          <w:b/>
        </w:rPr>
      </w:pPr>
      <w:r w:rsidRPr="006C22AE">
        <w:rPr>
          <w:b/>
        </w:rPr>
        <w:lastRenderedPageBreak/>
        <w:t>ANEXO III, a que se refere o art. 8º desta Lei Complementar.</w:t>
      </w:r>
    </w:p>
    <w:p w:rsidR="006C22AE" w:rsidRPr="006C22AE" w:rsidRDefault="006C22AE" w:rsidP="006C22AE">
      <w:pPr>
        <w:pStyle w:val="Cabealho"/>
        <w:tabs>
          <w:tab w:val="left" w:pos="1950"/>
        </w:tabs>
        <w:jc w:val="center"/>
      </w:pPr>
      <w:r w:rsidRPr="006C22AE">
        <w:t>TABELA DE SUBSÍDIO DOS POLICIAIS CIVIS</w:t>
      </w:r>
    </w:p>
    <w:p w:rsidR="006C22AE" w:rsidRPr="006C22AE" w:rsidRDefault="006C22AE" w:rsidP="006C22AE">
      <w:pPr>
        <w:pStyle w:val="Cabealho"/>
        <w:tabs>
          <w:tab w:val="left" w:pos="1950"/>
        </w:tabs>
        <w:jc w:val="center"/>
      </w:pPr>
      <w:r w:rsidRPr="006C22AE">
        <w:t>VIGÊNCIA 1º DE JULHO DE 2022</w:t>
      </w:r>
    </w:p>
    <w:p w:rsidR="006C22AE" w:rsidRPr="006C22AE" w:rsidRDefault="00670BA6" w:rsidP="006C22AE">
      <w:pPr>
        <w:jc w:val="center"/>
      </w:pPr>
      <w:r>
        <w:rPr>
          <w:noProof/>
        </w:rPr>
        <w:drawing>
          <wp:inline distT="0" distB="0" distL="0" distR="0">
            <wp:extent cx="8896350" cy="1076325"/>
            <wp:effectExtent l="0" t="0" r="0" b="9525"/>
            <wp:docPr id="15"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6350" cy="1076325"/>
                    </a:xfrm>
                    <a:prstGeom prst="rect">
                      <a:avLst/>
                    </a:prstGeom>
                    <a:noFill/>
                    <a:ln>
                      <a:noFill/>
                    </a:ln>
                  </pic:spPr>
                </pic:pic>
              </a:graphicData>
            </a:graphic>
          </wp:inline>
        </w:drawing>
      </w:r>
    </w:p>
    <w:p w:rsidR="006C22AE" w:rsidRPr="006C22AE" w:rsidRDefault="006C22AE" w:rsidP="006C22AE">
      <w:pPr>
        <w:jc w:val="center"/>
      </w:pPr>
    </w:p>
    <w:p w:rsidR="006C22AE" w:rsidRPr="006C22AE" w:rsidRDefault="00670BA6" w:rsidP="006C22AE">
      <w:pPr>
        <w:jc w:val="center"/>
      </w:pPr>
      <w:r>
        <w:rPr>
          <w:noProof/>
        </w:rPr>
        <w:drawing>
          <wp:inline distT="0" distB="0" distL="0" distR="0">
            <wp:extent cx="8886825" cy="1076325"/>
            <wp:effectExtent l="0" t="0" r="9525" b="9525"/>
            <wp:docPr id="16"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86825" cy="1076325"/>
                    </a:xfrm>
                    <a:prstGeom prst="rect">
                      <a:avLst/>
                    </a:prstGeom>
                    <a:noFill/>
                    <a:ln>
                      <a:noFill/>
                    </a:ln>
                  </pic:spPr>
                </pic:pic>
              </a:graphicData>
            </a:graphic>
          </wp:inline>
        </w:drawing>
      </w:r>
    </w:p>
    <w:p w:rsidR="006C22AE" w:rsidRPr="006C22AE" w:rsidRDefault="006C22AE" w:rsidP="006C22AE">
      <w:pPr>
        <w:jc w:val="center"/>
      </w:pPr>
    </w:p>
    <w:p w:rsidR="006C22AE" w:rsidRPr="006C22AE" w:rsidRDefault="00670BA6" w:rsidP="006C22AE">
      <w:pPr>
        <w:jc w:val="center"/>
      </w:pPr>
      <w:r>
        <w:rPr>
          <w:noProof/>
        </w:rPr>
        <w:drawing>
          <wp:inline distT="0" distB="0" distL="0" distR="0">
            <wp:extent cx="8886825" cy="1085850"/>
            <wp:effectExtent l="0" t="0" r="9525" b="0"/>
            <wp:docPr id="17"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86825" cy="1085850"/>
                    </a:xfrm>
                    <a:prstGeom prst="rect">
                      <a:avLst/>
                    </a:prstGeom>
                    <a:noFill/>
                    <a:ln>
                      <a:noFill/>
                    </a:ln>
                  </pic:spPr>
                </pic:pic>
              </a:graphicData>
            </a:graphic>
          </wp:inline>
        </w:drawing>
      </w:r>
    </w:p>
    <w:p w:rsidR="006C22AE" w:rsidRPr="006C22AE" w:rsidRDefault="006C22AE" w:rsidP="006C22AE">
      <w:pPr>
        <w:jc w:val="center"/>
      </w:pPr>
    </w:p>
    <w:p w:rsidR="006C22AE" w:rsidRPr="006C22AE" w:rsidRDefault="00670BA6" w:rsidP="006C22AE">
      <w:pPr>
        <w:jc w:val="center"/>
      </w:pPr>
      <w:r>
        <w:rPr>
          <w:noProof/>
        </w:rPr>
        <w:lastRenderedPageBreak/>
        <w:drawing>
          <wp:inline distT="0" distB="0" distL="0" distR="0">
            <wp:extent cx="8896350" cy="1076325"/>
            <wp:effectExtent l="0" t="0" r="0" b="9525"/>
            <wp:docPr id="18"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96350" cy="1076325"/>
                    </a:xfrm>
                    <a:prstGeom prst="rect">
                      <a:avLst/>
                    </a:prstGeom>
                    <a:noFill/>
                    <a:ln>
                      <a:noFill/>
                    </a:ln>
                  </pic:spPr>
                </pic:pic>
              </a:graphicData>
            </a:graphic>
          </wp:inline>
        </w:drawing>
      </w:r>
    </w:p>
    <w:p w:rsidR="006C22AE" w:rsidRPr="006C22AE" w:rsidRDefault="00670BA6" w:rsidP="006C22AE">
      <w:pPr>
        <w:jc w:val="center"/>
      </w:pPr>
      <w:r>
        <w:rPr>
          <w:noProof/>
        </w:rPr>
        <w:drawing>
          <wp:inline distT="0" distB="0" distL="0" distR="0">
            <wp:extent cx="8896350" cy="1085850"/>
            <wp:effectExtent l="0" t="0" r="0" b="0"/>
            <wp:docPr id="19"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96350" cy="1085850"/>
                    </a:xfrm>
                    <a:prstGeom prst="rect">
                      <a:avLst/>
                    </a:prstGeom>
                    <a:noFill/>
                    <a:ln>
                      <a:noFill/>
                    </a:ln>
                  </pic:spPr>
                </pic:pic>
              </a:graphicData>
            </a:graphic>
          </wp:inline>
        </w:drawing>
      </w:r>
    </w:p>
    <w:p w:rsidR="006C22AE" w:rsidRPr="006C22AE" w:rsidRDefault="006C22AE" w:rsidP="006C22AE">
      <w:pPr>
        <w:jc w:val="center"/>
      </w:pPr>
    </w:p>
    <w:p w:rsidR="006C22AE" w:rsidRPr="006C22AE" w:rsidRDefault="00670BA6" w:rsidP="006C22AE">
      <w:pPr>
        <w:jc w:val="center"/>
      </w:pPr>
      <w:r>
        <w:rPr>
          <w:noProof/>
        </w:rPr>
        <w:drawing>
          <wp:inline distT="0" distB="0" distL="0" distR="0">
            <wp:extent cx="8896350" cy="1085850"/>
            <wp:effectExtent l="0" t="0" r="0" b="0"/>
            <wp:docPr id="20"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96350" cy="1085850"/>
                    </a:xfrm>
                    <a:prstGeom prst="rect">
                      <a:avLst/>
                    </a:prstGeom>
                    <a:noFill/>
                    <a:ln>
                      <a:noFill/>
                    </a:ln>
                  </pic:spPr>
                </pic:pic>
              </a:graphicData>
            </a:graphic>
          </wp:inline>
        </w:drawing>
      </w:r>
    </w:p>
    <w:p w:rsidR="006C22AE" w:rsidRPr="006C22AE" w:rsidRDefault="006C22AE" w:rsidP="006C22AE">
      <w:pPr>
        <w:jc w:val="center"/>
      </w:pPr>
    </w:p>
    <w:p w:rsidR="006C22AE" w:rsidRPr="006C22AE" w:rsidRDefault="00670BA6" w:rsidP="006C22AE">
      <w:pPr>
        <w:jc w:val="center"/>
      </w:pPr>
      <w:r>
        <w:rPr>
          <w:noProof/>
        </w:rPr>
        <w:drawing>
          <wp:inline distT="0" distB="0" distL="0" distR="0">
            <wp:extent cx="8886825" cy="1076325"/>
            <wp:effectExtent l="0" t="0" r="9525" b="9525"/>
            <wp:docPr id="21"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86825" cy="1076325"/>
                    </a:xfrm>
                    <a:prstGeom prst="rect">
                      <a:avLst/>
                    </a:prstGeom>
                    <a:noFill/>
                    <a:ln>
                      <a:noFill/>
                    </a:ln>
                  </pic:spPr>
                </pic:pic>
              </a:graphicData>
            </a:graphic>
          </wp:inline>
        </w:drawing>
      </w:r>
    </w:p>
    <w:p w:rsidR="006C22AE" w:rsidRPr="006C22AE" w:rsidRDefault="006C22AE" w:rsidP="006C22AE">
      <w:pPr>
        <w:jc w:val="center"/>
      </w:pPr>
    </w:p>
    <w:p w:rsidR="006C22AE" w:rsidRPr="006C22AE" w:rsidRDefault="006C22AE" w:rsidP="006C22AE">
      <w:pPr>
        <w:jc w:val="center"/>
      </w:pPr>
      <w:r w:rsidRPr="006C22AE">
        <w:br w:type="page"/>
      </w:r>
    </w:p>
    <w:p w:rsidR="006C22AE" w:rsidRPr="006C22AE" w:rsidRDefault="006C22AE" w:rsidP="006C22AE">
      <w:pPr>
        <w:jc w:val="center"/>
        <w:rPr>
          <w:b/>
        </w:rPr>
      </w:pPr>
      <w:r w:rsidRPr="006C22AE">
        <w:rPr>
          <w:b/>
        </w:rPr>
        <w:lastRenderedPageBreak/>
        <w:t>ANEXO IV, a que se refere o art. 9º desta Lei Complementar.</w:t>
      </w:r>
    </w:p>
    <w:p w:rsidR="006C22AE" w:rsidRPr="006C22AE" w:rsidRDefault="006C22AE" w:rsidP="006C22AE">
      <w:pPr>
        <w:pStyle w:val="Cabealho"/>
        <w:jc w:val="center"/>
      </w:pPr>
      <w:r w:rsidRPr="006C22AE">
        <w:t>TABELA DE SUBSÍDIO DOS POLICIAIS CIVIS</w:t>
      </w:r>
    </w:p>
    <w:p w:rsidR="006C22AE" w:rsidRPr="006C22AE" w:rsidRDefault="006C22AE" w:rsidP="006C22AE">
      <w:pPr>
        <w:pStyle w:val="Cabealho"/>
        <w:jc w:val="center"/>
      </w:pPr>
      <w:r w:rsidRPr="006C22AE">
        <w:t>VIGÊNCIA 1º DE DEZEMBRO DE 2022</w:t>
      </w:r>
    </w:p>
    <w:p w:rsidR="006C22AE" w:rsidRPr="006C22AE" w:rsidRDefault="00670BA6" w:rsidP="006C22AE">
      <w:pPr>
        <w:pStyle w:val="Cabealho"/>
        <w:tabs>
          <w:tab w:val="left" w:pos="1950"/>
        </w:tabs>
      </w:pPr>
      <w:r>
        <w:rPr>
          <w:noProof/>
        </w:rPr>
        <w:drawing>
          <wp:inline distT="0" distB="0" distL="0" distR="0">
            <wp:extent cx="8886825" cy="1085850"/>
            <wp:effectExtent l="0" t="0" r="9525" b="0"/>
            <wp:docPr id="22"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86825" cy="1085850"/>
                    </a:xfrm>
                    <a:prstGeom prst="rect">
                      <a:avLst/>
                    </a:prstGeom>
                    <a:noFill/>
                    <a:ln>
                      <a:noFill/>
                    </a:ln>
                  </pic:spPr>
                </pic:pic>
              </a:graphicData>
            </a:graphic>
          </wp:inline>
        </w:drawing>
      </w:r>
    </w:p>
    <w:p w:rsidR="006C22AE" w:rsidRPr="006C22AE" w:rsidRDefault="006C22AE" w:rsidP="006C22AE">
      <w:pPr>
        <w:pStyle w:val="Cabealho"/>
        <w:tabs>
          <w:tab w:val="left" w:pos="1950"/>
        </w:tabs>
      </w:pPr>
    </w:p>
    <w:p w:rsidR="006C22AE" w:rsidRPr="006C22AE" w:rsidRDefault="00670BA6" w:rsidP="006C22AE">
      <w:pPr>
        <w:pStyle w:val="Cabealho"/>
        <w:tabs>
          <w:tab w:val="left" w:pos="1950"/>
        </w:tabs>
      </w:pPr>
      <w:r>
        <w:rPr>
          <w:noProof/>
        </w:rPr>
        <w:drawing>
          <wp:inline distT="0" distB="0" distL="0" distR="0">
            <wp:extent cx="8886825" cy="1076325"/>
            <wp:effectExtent l="0" t="0" r="9525" b="9525"/>
            <wp:docPr id="23"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86825" cy="1076325"/>
                    </a:xfrm>
                    <a:prstGeom prst="rect">
                      <a:avLst/>
                    </a:prstGeom>
                    <a:noFill/>
                    <a:ln>
                      <a:noFill/>
                    </a:ln>
                  </pic:spPr>
                </pic:pic>
              </a:graphicData>
            </a:graphic>
          </wp:inline>
        </w:drawing>
      </w:r>
    </w:p>
    <w:p w:rsidR="006C22AE" w:rsidRPr="006C22AE" w:rsidRDefault="006C22AE" w:rsidP="006C22AE">
      <w:pPr>
        <w:pStyle w:val="Cabealho"/>
        <w:tabs>
          <w:tab w:val="left" w:pos="1950"/>
        </w:tabs>
      </w:pPr>
    </w:p>
    <w:p w:rsidR="006C22AE" w:rsidRPr="006C22AE" w:rsidRDefault="00670BA6" w:rsidP="006C22AE">
      <w:r>
        <w:rPr>
          <w:noProof/>
        </w:rPr>
        <w:drawing>
          <wp:inline distT="0" distB="0" distL="0" distR="0">
            <wp:extent cx="8886825" cy="1076325"/>
            <wp:effectExtent l="0" t="0" r="9525" b="9525"/>
            <wp:docPr id="24"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886825" cy="1076325"/>
                    </a:xfrm>
                    <a:prstGeom prst="rect">
                      <a:avLst/>
                    </a:prstGeom>
                    <a:noFill/>
                    <a:ln>
                      <a:noFill/>
                    </a:ln>
                  </pic:spPr>
                </pic:pic>
              </a:graphicData>
            </a:graphic>
          </wp:inline>
        </w:drawing>
      </w:r>
    </w:p>
    <w:p w:rsidR="006C22AE" w:rsidRPr="006C22AE" w:rsidRDefault="00670BA6" w:rsidP="006C22AE">
      <w:r>
        <w:rPr>
          <w:noProof/>
        </w:rPr>
        <w:drawing>
          <wp:inline distT="0" distB="0" distL="0" distR="0">
            <wp:extent cx="8896350" cy="1095375"/>
            <wp:effectExtent l="0" t="0" r="0" b="9525"/>
            <wp:docPr id="25"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6350" cy="1095375"/>
                    </a:xfrm>
                    <a:prstGeom prst="rect">
                      <a:avLst/>
                    </a:prstGeom>
                    <a:noFill/>
                    <a:ln>
                      <a:noFill/>
                    </a:ln>
                  </pic:spPr>
                </pic:pic>
              </a:graphicData>
            </a:graphic>
          </wp:inline>
        </w:drawing>
      </w:r>
    </w:p>
    <w:p w:rsidR="006C22AE" w:rsidRPr="006C22AE" w:rsidRDefault="00670BA6" w:rsidP="006C22AE">
      <w:pPr>
        <w:pStyle w:val="Cabealho"/>
        <w:tabs>
          <w:tab w:val="left" w:pos="1950"/>
        </w:tabs>
      </w:pPr>
      <w:r>
        <w:rPr>
          <w:noProof/>
        </w:rPr>
        <w:lastRenderedPageBreak/>
        <w:drawing>
          <wp:inline distT="0" distB="0" distL="0" distR="0">
            <wp:extent cx="8896350" cy="1085850"/>
            <wp:effectExtent l="0" t="0" r="0" b="0"/>
            <wp:docPr id="2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96350" cy="1085850"/>
                    </a:xfrm>
                    <a:prstGeom prst="rect">
                      <a:avLst/>
                    </a:prstGeom>
                    <a:noFill/>
                    <a:ln>
                      <a:noFill/>
                    </a:ln>
                  </pic:spPr>
                </pic:pic>
              </a:graphicData>
            </a:graphic>
          </wp:inline>
        </w:drawing>
      </w:r>
    </w:p>
    <w:p w:rsidR="006C22AE" w:rsidRPr="006C22AE" w:rsidRDefault="006C22AE" w:rsidP="006C22AE">
      <w:pPr>
        <w:pStyle w:val="Cabealho"/>
        <w:tabs>
          <w:tab w:val="left" w:pos="1950"/>
        </w:tabs>
      </w:pPr>
    </w:p>
    <w:p w:rsidR="006C22AE" w:rsidRPr="006C22AE" w:rsidRDefault="00670BA6" w:rsidP="006C22AE">
      <w:pPr>
        <w:pStyle w:val="Cabealho"/>
        <w:tabs>
          <w:tab w:val="left" w:pos="1950"/>
        </w:tabs>
      </w:pPr>
      <w:r>
        <w:rPr>
          <w:noProof/>
        </w:rPr>
        <w:drawing>
          <wp:inline distT="0" distB="0" distL="0" distR="0">
            <wp:extent cx="8896350" cy="1085850"/>
            <wp:effectExtent l="0" t="0" r="0" b="0"/>
            <wp:docPr id="27"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96350" cy="1085850"/>
                    </a:xfrm>
                    <a:prstGeom prst="rect">
                      <a:avLst/>
                    </a:prstGeom>
                    <a:noFill/>
                    <a:ln>
                      <a:noFill/>
                    </a:ln>
                  </pic:spPr>
                </pic:pic>
              </a:graphicData>
            </a:graphic>
          </wp:inline>
        </w:drawing>
      </w:r>
    </w:p>
    <w:p w:rsidR="006C22AE" w:rsidRPr="006C22AE" w:rsidRDefault="006C22AE" w:rsidP="006C22AE">
      <w:pPr>
        <w:pStyle w:val="Cabealho"/>
        <w:tabs>
          <w:tab w:val="left" w:pos="1950"/>
        </w:tabs>
      </w:pPr>
    </w:p>
    <w:p w:rsidR="006C22AE" w:rsidRPr="007A7E61" w:rsidRDefault="00670BA6" w:rsidP="006C22AE">
      <w:pPr>
        <w:pStyle w:val="Cabealho"/>
        <w:tabs>
          <w:tab w:val="left" w:pos="1950"/>
        </w:tabs>
        <w:rPr>
          <w:b/>
          <w:bCs/>
          <w:color w:val="000000"/>
        </w:rPr>
      </w:pPr>
      <w:r>
        <w:rPr>
          <w:noProof/>
        </w:rPr>
        <w:drawing>
          <wp:inline distT="0" distB="0" distL="0" distR="0">
            <wp:extent cx="8886825" cy="1076325"/>
            <wp:effectExtent l="0" t="0" r="9525" b="9525"/>
            <wp:docPr id="28"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86825" cy="1076325"/>
                    </a:xfrm>
                    <a:prstGeom prst="rect">
                      <a:avLst/>
                    </a:prstGeom>
                    <a:noFill/>
                    <a:ln>
                      <a:noFill/>
                    </a:ln>
                  </pic:spPr>
                </pic:pic>
              </a:graphicData>
            </a:graphic>
          </wp:inline>
        </w:drawing>
      </w:r>
    </w:p>
    <w:p w:rsidR="003F1B34" w:rsidRPr="001034DC" w:rsidRDefault="003F1B34" w:rsidP="006C22AE">
      <w:pPr>
        <w:tabs>
          <w:tab w:val="left" w:pos="1950"/>
          <w:tab w:val="center" w:pos="4419"/>
          <w:tab w:val="right" w:pos="8838"/>
        </w:tabs>
        <w:jc w:val="center"/>
        <w:rPr>
          <w:rFonts w:eastAsia="Calibri"/>
          <w:b/>
          <w:lang w:eastAsia="en-US"/>
        </w:rPr>
      </w:pPr>
    </w:p>
    <w:sectPr w:rsidR="003F1B34" w:rsidRPr="001034DC" w:rsidSect="00604AC8">
      <w:headerReference w:type="default" r:id="rId39"/>
      <w:pgSz w:w="16838" w:h="11906" w:orient="landscape"/>
      <w:pgMar w:top="2269" w:right="1417" w:bottom="993" w:left="1417"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C7" w:rsidRDefault="00E92EC7">
      <w:r>
        <w:separator/>
      </w:r>
    </w:p>
  </w:endnote>
  <w:endnote w:type="continuationSeparator" w:id="0">
    <w:p w:rsidR="00E92EC7" w:rsidRDefault="00E9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DB" w:rsidRPr="00D42618" w:rsidRDefault="00796466">
    <w:pPr>
      <w:pStyle w:val="Rodap"/>
      <w:jc w:val="right"/>
      <w:rPr>
        <w:rFonts w:ascii="Calibri" w:hAnsi="Calibri"/>
        <w:sz w:val="20"/>
        <w:szCs w:val="20"/>
      </w:rPr>
    </w:pPr>
    <w:r w:rsidRPr="00D42618">
      <w:rPr>
        <w:rFonts w:ascii="Calibri" w:hAnsi="Calibri"/>
        <w:sz w:val="20"/>
        <w:szCs w:val="20"/>
      </w:rPr>
      <w:fldChar w:fldCharType="begin"/>
    </w:r>
    <w:r w:rsidR="00842EDB" w:rsidRPr="00D42618">
      <w:rPr>
        <w:rFonts w:ascii="Calibri" w:hAnsi="Calibri"/>
        <w:sz w:val="20"/>
        <w:szCs w:val="20"/>
      </w:rPr>
      <w:instrText>PAGE   \* MERGEFORMAT</w:instrText>
    </w:r>
    <w:r w:rsidRPr="00D42618">
      <w:rPr>
        <w:rFonts w:ascii="Calibri" w:hAnsi="Calibri"/>
        <w:sz w:val="20"/>
        <w:szCs w:val="20"/>
      </w:rPr>
      <w:fldChar w:fldCharType="separate"/>
    </w:r>
    <w:r w:rsidR="004C7ABA">
      <w:rPr>
        <w:rFonts w:ascii="Calibri" w:hAnsi="Calibri"/>
        <w:noProof/>
        <w:sz w:val="20"/>
        <w:szCs w:val="20"/>
      </w:rPr>
      <w:t>1</w:t>
    </w:r>
    <w:r w:rsidRPr="00D42618">
      <w:rPr>
        <w:rFonts w:ascii="Calibri" w:hAnsi="Calibri"/>
        <w:sz w:val="20"/>
        <w:szCs w:val="20"/>
      </w:rPr>
      <w:fldChar w:fldCharType="end"/>
    </w:r>
    <w:r w:rsidR="00027995" w:rsidRPr="00D42618">
      <w:rPr>
        <w:rFonts w:ascii="Calibri" w:hAnsi="Calibri"/>
        <w:sz w:val="20"/>
        <w:szCs w:val="20"/>
      </w:rPr>
      <w:t>/11</w:t>
    </w:r>
  </w:p>
  <w:p w:rsidR="00842EDB" w:rsidRDefault="00842E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C7" w:rsidRDefault="00E92EC7">
      <w:r>
        <w:separator/>
      </w:r>
    </w:p>
  </w:footnote>
  <w:footnote w:type="continuationSeparator" w:id="0">
    <w:p w:rsidR="00E92EC7" w:rsidRDefault="00E92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BA" w:rsidRDefault="000977BA" w:rsidP="000977BA">
    <w:pPr>
      <w:pStyle w:val="Cabealho"/>
      <w:tabs>
        <w:tab w:val="right" w:pos="10065"/>
      </w:tabs>
      <w:jc w:val="center"/>
    </w:pPr>
    <w:r>
      <w:object w:dxaOrig="106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53.4pt" o:ole="" fillcolor="window">
          <v:imagedata r:id="rId1" o:title=""/>
        </v:shape>
        <o:OLEObject Type="Embed" ProgID="Word.Picture.8" ShapeID="_x0000_i1025" DrawAspect="Content" ObjectID="_1682861081" r:id="rId2"/>
      </w:object>
    </w:r>
  </w:p>
  <w:p w:rsidR="000977BA" w:rsidRDefault="000977BA" w:rsidP="000977BA">
    <w:pPr>
      <w:pStyle w:val="Cabealho"/>
      <w:tabs>
        <w:tab w:val="right" w:pos="10065"/>
      </w:tabs>
      <w:jc w:val="center"/>
    </w:pPr>
  </w:p>
  <w:p w:rsidR="000977BA" w:rsidRDefault="000977BA" w:rsidP="000977BA">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BA" w:rsidRDefault="000977BA" w:rsidP="000977BA">
    <w:pPr>
      <w:pStyle w:val="Cabealho"/>
      <w:tabs>
        <w:tab w:val="right" w:pos="10065"/>
      </w:tabs>
      <w:jc w:val="center"/>
    </w:pPr>
    <w:r>
      <w:object w:dxaOrig="106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4pt;height:53.4pt" o:ole="" fillcolor="window">
          <v:imagedata r:id="rId1" o:title=""/>
        </v:shape>
        <o:OLEObject Type="Embed" ProgID="Word.Picture.8" ShapeID="_x0000_i1026" DrawAspect="Content" ObjectID="_1682861082" r:id="rId2"/>
      </w:object>
    </w:r>
  </w:p>
  <w:p w:rsidR="000977BA" w:rsidRDefault="000977BA" w:rsidP="000977BA">
    <w:pPr>
      <w:pStyle w:val="Cabealho"/>
      <w:tabs>
        <w:tab w:val="right" w:pos="10065"/>
      </w:tabs>
      <w:jc w:val="center"/>
    </w:pPr>
  </w:p>
  <w:p w:rsidR="000977BA" w:rsidRDefault="000977BA" w:rsidP="000977BA">
    <w:pPr>
      <w:pStyle w:val="Cabealho"/>
      <w:jc w:val="center"/>
      <w:rPr>
        <w:rFonts w:ascii="Arial" w:hAnsi="Arial"/>
        <w:b/>
      </w:rPr>
    </w:pPr>
    <w:r>
      <w:rPr>
        <w:rFonts w:ascii="Arial" w:hAnsi="Arial"/>
        <w:b/>
      </w:rPr>
      <w:t>GOVERNO DO ESTADO DO ESPÍRITO SANTO</w:t>
    </w:r>
  </w:p>
  <w:p w:rsidR="000977BA" w:rsidRDefault="000977BA" w:rsidP="000977BA">
    <w:pPr>
      <w:pStyle w:val="Cabealho"/>
      <w:jc w:val="center"/>
      <w:rPr>
        <w:rFonts w:ascii="Arial" w:hAnsi="Arial"/>
        <w:b/>
      </w:rPr>
    </w:pPr>
    <w:r>
      <w:rPr>
        <w:rFonts w:ascii="Arial" w:hAnsi="Arial"/>
        <w:b/>
      </w:rPr>
      <w:t>GABINETE DO GOVERNADOR</w:t>
    </w:r>
  </w:p>
  <w:p w:rsidR="000977BA" w:rsidRDefault="000977BA" w:rsidP="000977BA">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2743BD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1D"/>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E"/>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F"/>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7A6D8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542289E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4"/>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6"/>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7"/>
    <w:multiLevelType w:val="hybridMultilevel"/>
    <w:tmpl w:val="684A481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8"/>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9"/>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A"/>
    <w:multiLevelType w:val="hybridMultilevel"/>
    <w:tmpl w:val="3DC240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B"/>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C"/>
    <w:multiLevelType w:val="hybridMultilevel"/>
    <w:tmpl w:val="79A1DE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D"/>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E"/>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F"/>
    <w:multiLevelType w:val="hybridMultilevel"/>
    <w:tmpl w:val="70C6A5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0"/>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1"/>
    <w:multiLevelType w:val="hybridMultilevel"/>
    <w:tmpl w:val="374A3FE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2"/>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3"/>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4"/>
    <w:multiLevelType w:val="hybridMultilevel"/>
    <w:tmpl w:val="649BB7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5"/>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6"/>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7"/>
    <w:multiLevelType w:val="hybridMultilevel"/>
    <w:tmpl w:val="1CF10FD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8"/>
    <w:multiLevelType w:val="hybridMultilevel"/>
    <w:tmpl w:val="180115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9"/>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A"/>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B"/>
    <w:multiLevelType w:val="hybridMultilevel"/>
    <w:tmpl w:val="354FE9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1E"/>
    <w:rsid w:val="00005F11"/>
    <w:rsid w:val="00005F43"/>
    <w:rsid w:val="00006925"/>
    <w:rsid w:val="00007160"/>
    <w:rsid w:val="0001051B"/>
    <w:rsid w:val="00010E1E"/>
    <w:rsid w:val="000121F0"/>
    <w:rsid w:val="0001266A"/>
    <w:rsid w:val="00013457"/>
    <w:rsid w:val="00014B17"/>
    <w:rsid w:val="000150FF"/>
    <w:rsid w:val="00015414"/>
    <w:rsid w:val="0001702B"/>
    <w:rsid w:val="000202C7"/>
    <w:rsid w:val="000206FB"/>
    <w:rsid w:val="00022155"/>
    <w:rsid w:val="00022350"/>
    <w:rsid w:val="00023387"/>
    <w:rsid w:val="0002372E"/>
    <w:rsid w:val="0002617A"/>
    <w:rsid w:val="00026C8F"/>
    <w:rsid w:val="00027209"/>
    <w:rsid w:val="00027995"/>
    <w:rsid w:val="00031A09"/>
    <w:rsid w:val="0003401E"/>
    <w:rsid w:val="00036DB8"/>
    <w:rsid w:val="00040FDE"/>
    <w:rsid w:val="00042DEE"/>
    <w:rsid w:val="000436A3"/>
    <w:rsid w:val="000453DD"/>
    <w:rsid w:val="000478F2"/>
    <w:rsid w:val="00050BA9"/>
    <w:rsid w:val="0005271B"/>
    <w:rsid w:val="00052814"/>
    <w:rsid w:val="00054C1F"/>
    <w:rsid w:val="0005613F"/>
    <w:rsid w:val="00056874"/>
    <w:rsid w:val="0005715A"/>
    <w:rsid w:val="0006407B"/>
    <w:rsid w:val="0006626F"/>
    <w:rsid w:val="0006667E"/>
    <w:rsid w:val="00073E58"/>
    <w:rsid w:val="00074919"/>
    <w:rsid w:val="0007770F"/>
    <w:rsid w:val="00077C56"/>
    <w:rsid w:val="00080402"/>
    <w:rsid w:val="00085450"/>
    <w:rsid w:val="0008554F"/>
    <w:rsid w:val="00090596"/>
    <w:rsid w:val="00090E6F"/>
    <w:rsid w:val="00091CAF"/>
    <w:rsid w:val="00091E1E"/>
    <w:rsid w:val="00092163"/>
    <w:rsid w:val="00092AD6"/>
    <w:rsid w:val="000977BA"/>
    <w:rsid w:val="000A2771"/>
    <w:rsid w:val="000A390B"/>
    <w:rsid w:val="000A3E51"/>
    <w:rsid w:val="000A4F89"/>
    <w:rsid w:val="000A69AD"/>
    <w:rsid w:val="000A6BDF"/>
    <w:rsid w:val="000B19CF"/>
    <w:rsid w:val="000B32B6"/>
    <w:rsid w:val="000B392B"/>
    <w:rsid w:val="000B4E86"/>
    <w:rsid w:val="000B597F"/>
    <w:rsid w:val="000B66FE"/>
    <w:rsid w:val="000B6DAB"/>
    <w:rsid w:val="000B79C8"/>
    <w:rsid w:val="000C1A9C"/>
    <w:rsid w:val="000C2008"/>
    <w:rsid w:val="000C2264"/>
    <w:rsid w:val="000C27E9"/>
    <w:rsid w:val="000C7143"/>
    <w:rsid w:val="000D09BC"/>
    <w:rsid w:val="000D0B7A"/>
    <w:rsid w:val="000D0FC1"/>
    <w:rsid w:val="000D17E4"/>
    <w:rsid w:val="000D2BDB"/>
    <w:rsid w:val="000D3C55"/>
    <w:rsid w:val="000D3DC2"/>
    <w:rsid w:val="000D5CB7"/>
    <w:rsid w:val="000D61E1"/>
    <w:rsid w:val="000D71BF"/>
    <w:rsid w:val="000E09B5"/>
    <w:rsid w:val="000E126B"/>
    <w:rsid w:val="000E12A2"/>
    <w:rsid w:val="000E1351"/>
    <w:rsid w:val="000E28B3"/>
    <w:rsid w:val="000E2D1A"/>
    <w:rsid w:val="000E39E4"/>
    <w:rsid w:val="000E5D5C"/>
    <w:rsid w:val="000F10D8"/>
    <w:rsid w:val="000F7C5D"/>
    <w:rsid w:val="000F7E0B"/>
    <w:rsid w:val="001029AA"/>
    <w:rsid w:val="001034DC"/>
    <w:rsid w:val="00106405"/>
    <w:rsid w:val="00106485"/>
    <w:rsid w:val="00106527"/>
    <w:rsid w:val="00107308"/>
    <w:rsid w:val="0011287B"/>
    <w:rsid w:val="001147D4"/>
    <w:rsid w:val="00115F6A"/>
    <w:rsid w:val="00116BBE"/>
    <w:rsid w:val="00122D24"/>
    <w:rsid w:val="00123A18"/>
    <w:rsid w:val="00126F31"/>
    <w:rsid w:val="00130661"/>
    <w:rsid w:val="00132760"/>
    <w:rsid w:val="00134C13"/>
    <w:rsid w:val="00136422"/>
    <w:rsid w:val="00141873"/>
    <w:rsid w:val="00142C12"/>
    <w:rsid w:val="00142E8C"/>
    <w:rsid w:val="00143740"/>
    <w:rsid w:val="001459C3"/>
    <w:rsid w:val="00145AEA"/>
    <w:rsid w:val="00145DA7"/>
    <w:rsid w:val="00153F59"/>
    <w:rsid w:val="0015467B"/>
    <w:rsid w:val="00154DD2"/>
    <w:rsid w:val="00156D24"/>
    <w:rsid w:val="00160AC5"/>
    <w:rsid w:val="00160B3A"/>
    <w:rsid w:val="00164084"/>
    <w:rsid w:val="0016668C"/>
    <w:rsid w:val="0016748E"/>
    <w:rsid w:val="00171492"/>
    <w:rsid w:val="0017230A"/>
    <w:rsid w:val="001767FC"/>
    <w:rsid w:val="00181C7D"/>
    <w:rsid w:val="00181F6B"/>
    <w:rsid w:val="0018238C"/>
    <w:rsid w:val="00184B70"/>
    <w:rsid w:val="00192280"/>
    <w:rsid w:val="00193316"/>
    <w:rsid w:val="00193328"/>
    <w:rsid w:val="00193CB2"/>
    <w:rsid w:val="001941B2"/>
    <w:rsid w:val="00194F56"/>
    <w:rsid w:val="00196B29"/>
    <w:rsid w:val="001A0C2A"/>
    <w:rsid w:val="001A15CC"/>
    <w:rsid w:val="001A180E"/>
    <w:rsid w:val="001A2DB4"/>
    <w:rsid w:val="001B039C"/>
    <w:rsid w:val="001B0E3C"/>
    <w:rsid w:val="001B2520"/>
    <w:rsid w:val="001B2D42"/>
    <w:rsid w:val="001B322D"/>
    <w:rsid w:val="001B3FF5"/>
    <w:rsid w:val="001B50F0"/>
    <w:rsid w:val="001B7D80"/>
    <w:rsid w:val="001C1F44"/>
    <w:rsid w:val="001C1FAC"/>
    <w:rsid w:val="001C341F"/>
    <w:rsid w:val="001C5988"/>
    <w:rsid w:val="001C6145"/>
    <w:rsid w:val="001C6D1E"/>
    <w:rsid w:val="001C7A4A"/>
    <w:rsid w:val="001D0C5E"/>
    <w:rsid w:val="001D2FB5"/>
    <w:rsid w:val="001D32AA"/>
    <w:rsid w:val="001D438B"/>
    <w:rsid w:val="001D4A11"/>
    <w:rsid w:val="001D4DD6"/>
    <w:rsid w:val="001D72E8"/>
    <w:rsid w:val="001E4613"/>
    <w:rsid w:val="001E5E7E"/>
    <w:rsid w:val="001E7033"/>
    <w:rsid w:val="001E7609"/>
    <w:rsid w:val="001F243F"/>
    <w:rsid w:val="001F24B0"/>
    <w:rsid w:val="001F3D52"/>
    <w:rsid w:val="001F4355"/>
    <w:rsid w:val="001F669A"/>
    <w:rsid w:val="001F7111"/>
    <w:rsid w:val="001F715A"/>
    <w:rsid w:val="00205C01"/>
    <w:rsid w:val="002077E4"/>
    <w:rsid w:val="00207E81"/>
    <w:rsid w:val="002158C6"/>
    <w:rsid w:val="00216709"/>
    <w:rsid w:val="00217D74"/>
    <w:rsid w:val="00217DEB"/>
    <w:rsid w:val="00220D97"/>
    <w:rsid w:val="00220E98"/>
    <w:rsid w:val="00223E86"/>
    <w:rsid w:val="00226DDC"/>
    <w:rsid w:val="00232571"/>
    <w:rsid w:val="002327DC"/>
    <w:rsid w:val="0023281E"/>
    <w:rsid w:val="00232CFF"/>
    <w:rsid w:val="00233223"/>
    <w:rsid w:val="00233CD2"/>
    <w:rsid w:val="00236302"/>
    <w:rsid w:val="00236E8B"/>
    <w:rsid w:val="0024048E"/>
    <w:rsid w:val="002425F1"/>
    <w:rsid w:val="002431E6"/>
    <w:rsid w:val="00243D9B"/>
    <w:rsid w:val="00244290"/>
    <w:rsid w:val="00247889"/>
    <w:rsid w:val="00247E69"/>
    <w:rsid w:val="0025270A"/>
    <w:rsid w:val="00252FD7"/>
    <w:rsid w:val="00256EB0"/>
    <w:rsid w:val="00257321"/>
    <w:rsid w:val="00260540"/>
    <w:rsid w:val="002607C1"/>
    <w:rsid w:val="002626E2"/>
    <w:rsid w:val="0026314F"/>
    <w:rsid w:val="002658F4"/>
    <w:rsid w:val="002665EF"/>
    <w:rsid w:val="00272D0E"/>
    <w:rsid w:val="00277F93"/>
    <w:rsid w:val="00280260"/>
    <w:rsid w:val="00282A76"/>
    <w:rsid w:val="00284FB3"/>
    <w:rsid w:val="00286A43"/>
    <w:rsid w:val="00287E15"/>
    <w:rsid w:val="00290CF1"/>
    <w:rsid w:val="0029339C"/>
    <w:rsid w:val="00294C9A"/>
    <w:rsid w:val="002A0DDE"/>
    <w:rsid w:val="002A1128"/>
    <w:rsid w:val="002A136A"/>
    <w:rsid w:val="002A2101"/>
    <w:rsid w:val="002A3234"/>
    <w:rsid w:val="002A3B92"/>
    <w:rsid w:val="002A4445"/>
    <w:rsid w:val="002A5780"/>
    <w:rsid w:val="002A6F9E"/>
    <w:rsid w:val="002A7D85"/>
    <w:rsid w:val="002B1037"/>
    <w:rsid w:val="002B1F16"/>
    <w:rsid w:val="002B48AA"/>
    <w:rsid w:val="002B71F2"/>
    <w:rsid w:val="002B75FD"/>
    <w:rsid w:val="002C0156"/>
    <w:rsid w:val="002C0239"/>
    <w:rsid w:val="002C32A2"/>
    <w:rsid w:val="002C4A09"/>
    <w:rsid w:val="002C4B12"/>
    <w:rsid w:val="002C5199"/>
    <w:rsid w:val="002D106B"/>
    <w:rsid w:val="002D14C8"/>
    <w:rsid w:val="002D2AF4"/>
    <w:rsid w:val="002D2CCE"/>
    <w:rsid w:val="002D3523"/>
    <w:rsid w:val="002D486A"/>
    <w:rsid w:val="002D504E"/>
    <w:rsid w:val="002D5664"/>
    <w:rsid w:val="002D7442"/>
    <w:rsid w:val="002D7DCE"/>
    <w:rsid w:val="002E3EA4"/>
    <w:rsid w:val="002E41A6"/>
    <w:rsid w:val="002E6CD6"/>
    <w:rsid w:val="002E707E"/>
    <w:rsid w:val="002E723E"/>
    <w:rsid w:val="002F040B"/>
    <w:rsid w:val="002F054B"/>
    <w:rsid w:val="002F0954"/>
    <w:rsid w:val="002F2D9A"/>
    <w:rsid w:val="002F3079"/>
    <w:rsid w:val="002F389B"/>
    <w:rsid w:val="002F4211"/>
    <w:rsid w:val="002F5878"/>
    <w:rsid w:val="002F5AA1"/>
    <w:rsid w:val="002F6968"/>
    <w:rsid w:val="00300D93"/>
    <w:rsid w:val="00302B72"/>
    <w:rsid w:val="00303F36"/>
    <w:rsid w:val="00312556"/>
    <w:rsid w:val="0031357B"/>
    <w:rsid w:val="0031479E"/>
    <w:rsid w:val="00315339"/>
    <w:rsid w:val="0031697D"/>
    <w:rsid w:val="00317618"/>
    <w:rsid w:val="00323F76"/>
    <w:rsid w:val="0033044A"/>
    <w:rsid w:val="00330F53"/>
    <w:rsid w:val="00332414"/>
    <w:rsid w:val="0033354C"/>
    <w:rsid w:val="00333741"/>
    <w:rsid w:val="00340B7C"/>
    <w:rsid w:val="00341D89"/>
    <w:rsid w:val="00342E15"/>
    <w:rsid w:val="003433DB"/>
    <w:rsid w:val="00343737"/>
    <w:rsid w:val="00343A65"/>
    <w:rsid w:val="0034598A"/>
    <w:rsid w:val="00350E25"/>
    <w:rsid w:val="00351C3C"/>
    <w:rsid w:val="00351C41"/>
    <w:rsid w:val="00351E68"/>
    <w:rsid w:val="003528D6"/>
    <w:rsid w:val="00352FD0"/>
    <w:rsid w:val="003531B5"/>
    <w:rsid w:val="003557CA"/>
    <w:rsid w:val="003562FC"/>
    <w:rsid w:val="00357B27"/>
    <w:rsid w:val="00361BB5"/>
    <w:rsid w:val="00361DED"/>
    <w:rsid w:val="00361F5B"/>
    <w:rsid w:val="00361FA0"/>
    <w:rsid w:val="00362E8B"/>
    <w:rsid w:val="00362F63"/>
    <w:rsid w:val="003641DD"/>
    <w:rsid w:val="00367483"/>
    <w:rsid w:val="00367FE1"/>
    <w:rsid w:val="003740CB"/>
    <w:rsid w:val="003747D8"/>
    <w:rsid w:val="003753DD"/>
    <w:rsid w:val="00380A63"/>
    <w:rsid w:val="003836AD"/>
    <w:rsid w:val="00384457"/>
    <w:rsid w:val="003914D4"/>
    <w:rsid w:val="003919CB"/>
    <w:rsid w:val="00392265"/>
    <w:rsid w:val="003924E5"/>
    <w:rsid w:val="00392DDB"/>
    <w:rsid w:val="003937C3"/>
    <w:rsid w:val="003957E3"/>
    <w:rsid w:val="00396591"/>
    <w:rsid w:val="00397436"/>
    <w:rsid w:val="00397574"/>
    <w:rsid w:val="003A144D"/>
    <w:rsid w:val="003A1BDF"/>
    <w:rsid w:val="003A4525"/>
    <w:rsid w:val="003A634C"/>
    <w:rsid w:val="003A6405"/>
    <w:rsid w:val="003A6CB4"/>
    <w:rsid w:val="003A6EAF"/>
    <w:rsid w:val="003B02F9"/>
    <w:rsid w:val="003B0DA0"/>
    <w:rsid w:val="003B239D"/>
    <w:rsid w:val="003B2874"/>
    <w:rsid w:val="003B3097"/>
    <w:rsid w:val="003B360F"/>
    <w:rsid w:val="003B59F1"/>
    <w:rsid w:val="003B69F0"/>
    <w:rsid w:val="003C11AB"/>
    <w:rsid w:val="003C1485"/>
    <w:rsid w:val="003C2344"/>
    <w:rsid w:val="003C3B4A"/>
    <w:rsid w:val="003C3B92"/>
    <w:rsid w:val="003C54DC"/>
    <w:rsid w:val="003C669C"/>
    <w:rsid w:val="003D0EFA"/>
    <w:rsid w:val="003D19C4"/>
    <w:rsid w:val="003D6907"/>
    <w:rsid w:val="003D6D99"/>
    <w:rsid w:val="003D7307"/>
    <w:rsid w:val="003D7359"/>
    <w:rsid w:val="003D79D7"/>
    <w:rsid w:val="003E00CB"/>
    <w:rsid w:val="003E4B97"/>
    <w:rsid w:val="003E6B03"/>
    <w:rsid w:val="003F0056"/>
    <w:rsid w:val="003F05B3"/>
    <w:rsid w:val="003F0652"/>
    <w:rsid w:val="003F1B34"/>
    <w:rsid w:val="003F2057"/>
    <w:rsid w:val="003F6306"/>
    <w:rsid w:val="003F7196"/>
    <w:rsid w:val="003F7C96"/>
    <w:rsid w:val="00400192"/>
    <w:rsid w:val="0040199C"/>
    <w:rsid w:val="00404151"/>
    <w:rsid w:val="00404F0D"/>
    <w:rsid w:val="00406E1A"/>
    <w:rsid w:val="004079F7"/>
    <w:rsid w:val="004128D6"/>
    <w:rsid w:val="004149B8"/>
    <w:rsid w:val="00415112"/>
    <w:rsid w:val="00415B25"/>
    <w:rsid w:val="004168FF"/>
    <w:rsid w:val="004178F5"/>
    <w:rsid w:val="004219CD"/>
    <w:rsid w:val="00424DE8"/>
    <w:rsid w:val="00426161"/>
    <w:rsid w:val="0042737D"/>
    <w:rsid w:val="00430078"/>
    <w:rsid w:val="0043198A"/>
    <w:rsid w:val="004335D9"/>
    <w:rsid w:val="00433F1E"/>
    <w:rsid w:val="00437E5E"/>
    <w:rsid w:val="00441061"/>
    <w:rsid w:val="00441EE8"/>
    <w:rsid w:val="00443E49"/>
    <w:rsid w:val="0044481B"/>
    <w:rsid w:val="00444DC2"/>
    <w:rsid w:val="004478D9"/>
    <w:rsid w:val="00447DB2"/>
    <w:rsid w:val="00451229"/>
    <w:rsid w:val="004523E5"/>
    <w:rsid w:val="00454CFB"/>
    <w:rsid w:val="00454EE6"/>
    <w:rsid w:val="00462623"/>
    <w:rsid w:val="0046377D"/>
    <w:rsid w:val="004638B3"/>
    <w:rsid w:val="00464220"/>
    <w:rsid w:val="00466B29"/>
    <w:rsid w:val="004700A9"/>
    <w:rsid w:val="00470313"/>
    <w:rsid w:val="00470370"/>
    <w:rsid w:val="00470A6D"/>
    <w:rsid w:val="0047163C"/>
    <w:rsid w:val="0047167A"/>
    <w:rsid w:val="00474C3C"/>
    <w:rsid w:val="00476AD1"/>
    <w:rsid w:val="00481A70"/>
    <w:rsid w:val="0048340E"/>
    <w:rsid w:val="004850BD"/>
    <w:rsid w:val="004852E8"/>
    <w:rsid w:val="00485851"/>
    <w:rsid w:val="00485E1F"/>
    <w:rsid w:val="00486344"/>
    <w:rsid w:val="004864F1"/>
    <w:rsid w:val="00487656"/>
    <w:rsid w:val="00487F60"/>
    <w:rsid w:val="00487FF3"/>
    <w:rsid w:val="004934DF"/>
    <w:rsid w:val="0049636C"/>
    <w:rsid w:val="004969EB"/>
    <w:rsid w:val="004A18BF"/>
    <w:rsid w:val="004A3443"/>
    <w:rsid w:val="004A39B8"/>
    <w:rsid w:val="004A4551"/>
    <w:rsid w:val="004A5870"/>
    <w:rsid w:val="004A666C"/>
    <w:rsid w:val="004A71D2"/>
    <w:rsid w:val="004A7592"/>
    <w:rsid w:val="004B2E23"/>
    <w:rsid w:val="004B3147"/>
    <w:rsid w:val="004B32E3"/>
    <w:rsid w:val="004B3382"/>
    <w:rsid w:val="004B59EC"/>
    <w:rsid w:val="004B7995"/>
    <w:rsid w:val="004B7C32"/>
    <w:rsid w:val="004C0CE9"/>
    <w:rsid w:val="004C3CF2"/>
    <w:rsid w:val="004C534C"/>
    <w:rsid w:val="004C53EA"/>
    <w:rsid w:val="004C66B9"/>
    <w:rsid w:val="004C685B"/>
    <w:rsid w:val="004C6A06"/>
    <w:rsid w:val="004C7ABA"/>
    <w:rsid w:val="004C7D86"/>
    <w:rsid w:val="004D1C2D"/>
    <w:rsid w:val="004D4CC1"/>
    <w:rsid w:val="004D50AB"/>
    <w:rsid w:val="004D5A60"/>
    <w:rsid w:val="004E1808"/>
    <w:rsid w:val="004E2066"/>
    <w:rsid w:val="004E2E40"/>
    <w:rsid w:val="004E4D3E"/>
    <w:rsid w:val="004F0984"/>
    <w:rsid w:val="004F3646"/>
    <w:rsid w:val="004F3BD3"/>
    <w:rsid w:val="004F47CE"/>
    <w:rsid w:val="004F5469"/>
    <w:rsid w:val="004F59C4"/>
    <w:rsid w:val="004F7D76"/>
    <w:rsid w:val="005009E9"/>
    <w:rsid w:val="0050260C"/>
    <w:rsid w:val="00503E86"/>
    <w:rsid w:val="00504530"/>
    <w:rsid w:val="00505CB5"/>
    <w:rsid w:val="00505D01"/>
    <w:rsid w:val="005105C6"/>
    <w:rsid w:val="0051289D"/>
    <w:rsid w:val="00512B18"/>
    <w:rsid w:val="0051561D"/>
    <w:rsid w:val="0051582B"/>
    <w:rsid w:val="005163F6"/>
    <w:rsid w:val="0051711A"/>
    <w:rsid w:val="005220A0"/>
    <w:rsid w:val="00523368"/>
    <w:rsid w:val="005250E5"/>
    <w:rsid w:val="00526285"/>
    <w:rsid w:val="00526D50"/>
    <w:rsid w:val="00527305"/>
    <w:rsid w:val="00527916"/>
    <w:rsid w:val="00530813"/>
    <w:rsid w:val="00530A4C"/>
    <w:rsid w:val="005312DD"/>
    <w:rsid w:val="00535ADE"/>
    <w:rsid w:val="00537083"/>
    <w:rsid w:val="005379CD"/>
    <w:rsid w:val="005466CB"/>
    <w:rsid w:val="00547A4D"/>
    <w:rsid w:val="0055031F"/>
    <w:rsid w:val="005514ED"/>
    <w:rsid w:val="00552187"/>
    <w:rsid w:val="00553536"/>
    <w:rsid w:val="0055380D"/>
    <w:rsid w:val="0055395E"/>
    <w:rsid w:val="00555422"/>
    <w:rsid w:val="00556750"/>
    <w:rsid w:val="00557C22"/>
    <w:rsid w:val="00561D26"/>
    <w:rsid w:val="00562B12"/>
    <w:rsid w:val="005675E7"/>
    <w:rsid w:val="005703D6"/>
    <w:rsid w:val="00572172"/>
    <w:rsid w:val="0058023A"/>
    <w:rsid w:val="005807A3"/>
    <w:rsid w:val="00580898"/>
    <w:rsid w:val="005814AA"/>
    <w:rsid w:val="0058256D"/>
    <w:rsid w:val="00583A3F"/>
    <w:rsid w:val="005847CD"/>
    <w:rsid w:val="005879B2"/>
    <w:rsid w:val="00587D74"/>
    <w:rsid w:val="00590652"/>
    <w:rsid w:val="00590744"/>
    <w:rsid w:val="0059339F"/>
    <w:rsid w:val="00593DA0"/>
    <w:rsid w:val="00597097"/>
    <w:rsid w:val="005976D2"/>
    <w:rsid w:val="005A5A44"/>
    <w:rsid w:val="005B2D4C"/>
    <w:rsid w:val="005B35F2"/>
    <w:rsid w:val="005B5EF4"/>
    <w:rsid w:val="005B6819"/>
    <w:rsid w:val="005B6F2B"/>
    <w:rsid w:val="005C0DE6"/>
    <w:rsid w:val="005C28AE"/>
    <w:rsid w:val="005C4254"/>
    <w:rsid w:val="005C4749"/>
    <w:rsid w:val="005C5549"/>
    <w:rsid w:val="005C6BF7"/>
    <w:rsid w:val="005D1D23"/>
    <w:rsid w:val="005D2D24"/>
    <w:rsid w:val="005D58A0"/>
    <w:rsid w:val="005D5CF6"/>
    <w:rsid w:val="005D63DE"/>
    <w:rsid w:val="005D66D7"/>
    <w:rsid w:val="005D786C"/>
    <w:rsid w:val="005D7A89"/>
    <w:rsid w:val="005E20D1"/>
    <w:rsid w:val="005E472A"/>
    <w:rsid w:val="005E4C9F"/>
    <w:rsid w:val="005E5992"/>
    <w:rsid w:val="005E6692"/>
    <w:rsid w:val="005E75B9"/>
    <w:rsid w:val="005F0276"/>
    <w:rsid w:val="005F054E"/>
    <w:rsid w:val="005F0D81"/>
    <w:rsid w:val="005F1B19"/>
    <w:rsid w:val="005F3414"/>
    <w:rsid w:val="005F4380"/>
    <w:rsid w:val="005F4F3E"/>
    <w:rsid w:val="005F5484"/>
    <w:rsid w:val="005F779D"/>
    <w:rsid w:val="005F79F8"/>
    <w:rsid w:val="006046D0"/>
    <w:rsid w:val="00604AC8"/>
    <w:rsid w:val="006129D1"/>
    <w:rsid w:val="006154BD"/>
    <w:rsid w:val="006175AD"/>
    <w:rsid w:val="006208EB"/>
    <w:rsid w:val="00620BBB"/>
    <w:rsid w:val="00620F17"/>
    <w:rsid w:val="00620FFE"/>
    <w:rsid w:val="006240E0"/>
    <w:rsid w:val="006249C5"/>
    <w:rsid w:val="00624C9D"/>
    <w:rsid w:val="006251D7"/>
    <w:rsid w:val="00625FDA"/>
    <w:rsid w:val="00626AF6"/>
    <w:rsid w:val="0062702F"/>
    <w:rsid w:val="006311F8"/>
    <w:rsid w:val="00631306"/>
    <w:rsid w:val="00634AC7"/>
    <w:rsid w:val="0063649C"/>
    <w:rsid w:val="006364B2"/>
    <w:rsid w:val="006369D9"/>
    <w:rsid w:val="0064728A"/>
    <w:rsid w:val="00650952"/>
    <w:rsid w:val="006524E7"/>
    <w:rsid w:val="0065670E"/>
    <w:rsid w:val="00660A31"/>
    <w:rsid w:val="0066406C"/>
    <w:rsid w:val="006649EA"/>
    <w:rsid w:val="00664ACF"/>
    <w:rsid w:val="00665774"/>
    <w:rsid w:val="00666877"/>
    <w:rsid w:val="00670239"/>
    <w:rsid w:val="0067059E"/>
    <w:rsid w:val="00670BA6"/>
    <w:rsid w:val="00670DD2"/>
    <w:rsid w:val="00673402"/>
    <w:rsid w:val="0067646A"/>
    <w:rsid w:val="0067686E"/>
    <w:rsid w:val="0067701A"/>
    <w:rsid w:val="006778A4"/>
    <w:rsid w:val="00680074"/>
    <w:rsid w:val="00681CB4"/>
    <w:rsid w:val="0068352B"/>
    <w:rsid w:val="006835A1"/>
    <w:rsid w:val="00685792"/>
    <w:rsid w:val="00685BC7"/>
    <w:rsid w:val="006863A5"/>
    <w:rsid w:val="0069217A"/>
    <w:rsid w:val="006932AD"/>
    <w:rsid w:val="00695307"/>
    <w:rsid w:val="00697764"/>
    <w:rsid w:val="006A09BB"/>
    <w:rsid w:val="006A10BF"/>
    <w:rsid w:val="006A2621"/>
    <w:rsid w:val="006A2C59"/>
    <w:rsid w:val="006A47FA"/>
    <w:rsid w:val="006A6304"/>
    <w:rsid w:val="006A6A3C"/>
    <w:rsid w:val="006A7967"/>
    <w:rsid w:val="006A7994"/>
    <w:rsid w:val="006A7BC9"/>
    <w:rsid w:val="006B08C9"/>
    <w:rsid w:val="006B0F5A"/>
    <w:rsid w:val="006B31C8"/>
    <w:rsid w:val="006B3EE2"/>
    <w:rsid w:val="006B47C0"/>
    <w:rsid w:val="006B528B"/>
    <w:rsid w:val="006B7E88"/>
    <w:rsid w:val="006C0B27"/>
    <w:rsid w:val="006C1A0A"/>
    <w:rsid w:val="006C1D03"/>
    <w:rsid w:val="006C22AE"/>
    <w:rsid w:val="006C24B2"/>
    <w:rsid w:val="006C2788"/>
    <w:rsid w:val="006C31BD"/>
    <w:rsid w:val="006C4E22"/>
    <w:rsid w:val="006C5ABF"/>
    <w:rsid w:val="006C5FCD"/>
    <w:rsid w:val="006C6DCA"/>
    <w:rsid w:val="006D0784"/>
    <w:rsid w:val="006D13ED"/>
    <w:rsid w:val="006D1794"/>
    <w:rsid w:val="006D2748"/>
    <w:rsid w:val="006D4DF3"/>
    <w:rsid w:val="006D6015"/>
    <w:rsid w:val="006D6750"/>
    <w:rsid w:val="006D6EE3"/>
    <w:rsid w:val="006E01BD"/>
    <w:rsid w:val="006E4FC9"/>
    <w:rsid w:val="006E63A6"/>
    <w:rsid w:val="006E6B87"/>
    <w:rsid w:val="006E7A71"/>
    <w:rsid w:val="006F02CC"/>
    <w:rsid w:val="006F0B4F"/>
    <w:rsid w:val="006F30D6"/>
    <w:rsid w:val="006F6035"/>
    <w:rsid w:val="006F6E37"/>
    <w:rsid w:val="006F77E5"/>
    <w:rsid w:val="00700EA8"/>
    <w:rsid w:val="0070189C"/>
    <w:rsid w:val="00702419"/>
    <w:rsid w:val="0070243D"/>
    <w:rsid w:val="00702BD6"/>
    <w:rsid w:val="00702C32"/>
    <w:rsid w:val="00703191"/>
    <w:rsid w:val="00704B22"/>
    <w:rsid w:val="007060A2"/>
    <w:rsid w:val="0070774B"/>
    <w:rsid w:val="00712A05"/>
    <w:rsid w:val="007133E6"/>
    <w:rsid w:val="00715BC8"/>
    <w:rsid w:val="00715DA2"/>
    <w:rsid w:val="007166FC"/>
    <w:rsid w:val="0071718D"/>
    <w:rsid w:val="00717883"/>
    <w:rsid w:val="007200B4"/>
    <w:rsid w:val="00720350"/>
    <w:rsid w:val="007220C4"/>
    <w:rsid w:val="00723105"/>
    <w:rsid w:val="007234BD"/>
    <w:rsid w:val="00723FAE"/>
    <w:rsid w:val="007243D4"/>
    <w:rsid w:val="00726199"/>
    <w:rsid w:val="00726F68"/>
    <w:rsid w:val="007308CC"/>
    <w:rsid w:val="007310AB"/>
    <w:rsid w:val="0073179D"/>
    <w:rsid w:val="00732312"/>
    <w:rsid w:val="0073620A"/>
    <w:rsid w:val="0074002F"/>
    <w:rsid w:val="00740C8E"/>
    <w:rsid w:val="00745573"/>
    <w:rsid w:val="007510D1"/>
    <w:rsid w:val="00755C42"/>
    <w:rsid w:val="00760EDC"/>
    <w:rsid w:val="00761DEB"/>
    <w:rsid w:val="00762CC2"/>
    <w:rsid w:val="0076369E"/>
    <w:rsid w:val="0076532C"/>
    <w:rsid w:val="007670CF"/>
    <w:rsid w:val="00767204"/>
    <w:rsid w:val="00771F02"/>
    <w:rsid w:val="007740FA"/>
    <w:rsid w:val="007741F6"/>
    <w:rsid w:val="007743BC"/>
    <w:rsid w:val="007749C5"/>
    <w:rsid w:val="00776173"/>
    <w:rsid w:val="00777CDB"/>
    <w:rsid w:val="007877B7"/>
    <w:rsid w:val="007916EC"/>
    <w:rsid w:val="00791E4F"/>
    <w:rsid w:val="00792435"/>
    <w:rsid w:val="0079302D"/>
    <w:rsid w:val="00793159"/>
    <w:rsid w:val="007956FF"/>
    <w:rsid w:val="00796466"/>
    <w:rsid w:val="00796A0F"/>
    <w:rsid w:val="00796EC3"/>
    <w:rsid w:val="007970CB"/>
    <w:rsid w:val="007A0329"/>
    <w:rsid w:val="007A1766"/>
    <w:rsid w:val="007A1EAA"/>
    <w:rsid w:val="007A45EC"/>
    <w:rsid w:val="007A495E"/>
    <w:rsid w:val="007A70D7"/>
    <w:rsid w:val="007B169E"/>
    <w:rsid w:val="007B5853"/>
    <w:rsid w:val="007B63D3"/>
    <w:rsid w:val="007C176C"/>
    <w:rsid w:val="007C3C83"/>
    <w:rsid w:val="007C4438"/>
    <w:rsid w:val="007D0909"/>
    <w:rsid w:val="007D29B6"/>
    <w:rsid w:val="007D4A43"/>
    <w:rsid w:val="007D57BC"/>
    <w:rsid w:val="007E21FF"/>
    <w:rsid w:val="007E325B"/>
    <w:rsid w:val="007E42A7"/>
    <w:rsid w:val="007E4559"/>
    <w:rsid w:val="007E7696"/>
    <w:rsid w:val="007F20CF"/>
    <w:rsid w:val="007F23A1"/>
    <w:rsid w:val="007F7C68"/>
    <w:rsid w:val="00800304"/>
    <w:rsid w:val="0080185E"/>
    <w:rsid w:val="0080543D"/>
    <w:rsid w:val="00806301"/>
    <w:rsid w:val="0080763C"/>
    <w:rsid w:val="008078FE"/>
    <w:rsid w:val="0081115E"/>
    <w:rsid w:val="008129F1"/>
    <w:rsid w:val="00814BF6"/>
    <w:rsid w:val="00815790"/>
    <w:rsid w:val="008159C1"/>
    <w:rsid w:val="00815F2E"/>
    <w:rsid w:val="008212DD"/>
    <w:rsid w:val="00822765"/>
    <w:rsid w:val="008232E9"/>
    <w:rsid w:val="0082490C"/>
    <w:rsid w:val="0082572C"/>
    <w:rsid w:val="00826863"/>
    <w:rsid w:val="00827866"/>
    <w:rsid w:val="00827BD4"/>
    <w:rsid w:val="00830300"/>
    <w:rsid w:val="00830F86"/>
    <w:rsid w:val="0083349D"/>
    <w:rsid w:val="00833796"/>
    <w:rsid w:val="00834DE5"/>
    <w:rsid w:val="0083600F"/>
    <w:rsid w:val="00840BD2"/>
    <w:rsid w:val="00841421"/>
    <w:rsid w:val="00841461"/>
    <w:rsid w:val="00842EDB"/>
    <w:rsid w:val="00843203"/>
    <w:rsid w:val="00843AD2"/>
    <w:rsid w:val="0085028B"/>
    <w:rsid w:val="0085078F"/>
    <w:rsid w:val="008517F2"/>
    <w:rsid w:val="00852392"/>
    <w:rsid w:val="008526D3"/>
    <w:rsid w:val="00852FAB"/>
    <w:rsid w:val="00853857"/>
    <w:rsid w:val="00855F3D"/>
    <w:rsid w:val="0085706E"/>
    <w:rsid w:val="0085793D"/>
    <w:rsid w:val="00863CDE"/>
    <w:rsid w:val="008641D1"/>
    <w:rsid w:val="00867982"/>
    <w:rsid w:val="00867C10"/>
    <w:rsid w:val="00871194"/>
    <w:rsid w:val="00871935"/>
    <w:rsid w:val="008726FD"/>
    <w:rsid w:val="0087367F"/>
    <w:rsid w:val="00873846"/>
    <w:rsid w:val="00874FD2"/>
    <w:rsid w:val="00875CCC"/>
    <w:rsid w:val="00876C68"/>
    <w:rsid w:val="00880F76"/>
    <w:rsid w:val="008812BA"/>
    <w:rsid w:val="00881CDF"/>
    <w:rsid w:val="008820CB"/>
    <w:rsid w:val="00883378"/>
    <w:rsid w:val="00884EAC"/>
    <w:rsid w:val="00885549"/>
    <w:rsid w:val="00885789"/>
    <w:rsid w:val="00886983"/>
    <w:rsid w:val="00886AEA"/>
    <w:rsid w:val="00890D29"/>
    <w:rsid w:val="008917C0"/>
    <w:rsid w:val="00891832"/>
    <w:rsid w:val="00891E06"/>
    <w:rsid w:val="008938E2"/>
    <w:rsid w:val="008A0510"/>
    <w:rsid w:val="008A0763"/>
    <w:rsid w:val="008A1B45"/>
    <w:rsid w:val="008A4D85"/>
    <w:rsid w:val="008A5E54"/>
    <w:rsid w:val="008A7D3D"/>
    <w:rsid w:val="008B1BEB"/>
    <w:rsid w:val="008B33F2"/>
    <w:rsid w:val="008B4579"/>
    <w:rsid w:val="008B64D3"/>
    <w:rsid w:val="008B67A1"/>
    <w:rsid w:val="008B67CD"/>
    <w:rsid w:val="008C4DDC"/>
    <w:rsid w:val="008C6A27"/>
    <w:rsid w:val="008C6C44"/>
    <w:rsid w:val="008C7463"/>
    <w:rsid w:val="008D0FC7"/>
    <w:rsid w:val="008D108B"/>
    <w:rsid w:val="008D17E8"/>
    <w:rsid w:val="008D57C9"/>
    <w:rsid w:val="008D6181"/>
    <w:rsid w:val="008D63EA"/>
    <w:rsid w:val="008D67E3"/>
    <w:rsid w:val="008D7CD6"/>
    <w:rsid w:val="008E05D7"/>
    <w:rsid w:val="008E1495"/>
    <w:rsid w:val="008E364D"/>
    <w:rsid w:val="008E395E"/>
    <w:rsid w:val="008E51BE"/>
    <w:rsid w:val="008E5CC5"/>
    <w:rsid w:val="008E5FC5"/>
    <w:rsid w:val="008E69C1"/>
    <w:rsid w:val="008E6F1C"/>
    <w:rsid w:val="008E7C5C"/>
    <w:rsid w:val="008E7C6E"/>
    <w:rsid w:val="008F04B4"/>
    <w:rsid w:val="008F0AA3"/>
    <w:rsid w:val="008F2086"/>
    <w:rsid w:val="008F2622"/>
    <w:rsid w:val="008F286C"/>
    <w:rsid w:val="008F3020"/>
    <w:rsid w:val="008F463A"/>
    <w:rsid w:val="008F5D5D"/>
    <w:rsid w:val="008F5E1E"/>
    <w:rsid w:val="00904A60"/>
    <w:rsid w:val="0090604E"/>
    <w:rsid w:val="0090690F"/>
    <w:rsid w:val="00906999"/>
    <w:rsid w:val="00907727"/>
    <w:rsid w:val="00907C84"/>
    <w:rsid w:val="00910FD4"/>
    <w:rsid w:val="00914A70"/>
    <w:rsid w:val="00916298"/>
    <w:rsid w:val="00920C6B"/>
    <w:rsid w:val="00920FE8"/>
    <w:rsid w:val="00921935"/>
    <w:rsid w:val="00923968"/>
    <w:rsid w:val="009246D9"/>
    <w:rsid w:val="009300CE"/>
    <w:rsid w:val="00930182"/>
    <w:rsid w:val="00930C3C"/>
    <w:rsid w:val="009338D3"/>
    <w:rsid w:val="0093474D"/>
    <w:rsid w:val="00935617"/>
    <w:rsid w:val="009356A7"/>
    <w:rsid w:val="00935824"/>
    <w:rsid w:val="0094119A"/>
    <w:rsid w:val="009421AA"/>
    <w:rsid w:val="00945025"/>
    <w:rsid w:val="009472D1"/>
    <w:rsid w:val="00947433"/>
    <w:rsid w:val="00950B8C"/>
    <w:rsid w:val="00951428"/>
    <w:rsid w:val="00951992"/>
    <w:rsid w:val="00951EBF"/>
    <w:rsid w:val="0095265F"/>
    <w:rsid w:val="0095349F"/>
    <w:rsid w:val="00956E11"/>
    <w:rsid w:val="00957398"/>
    <w:rsid w:val="009574BB"/>
    <w:rsid w:val="00960C76"/>
    <w:rsid w:val="00961D80"/>
    <w:rsid w:val="0096203E"/>
    <w:rsid w:val="00962D89"/>
    <w:rsid w:val="00963608"/>
    <w:rsid w:val="00965AC3"/>
    <w:rsid w:val="00966277"/>
    <w:rsid w:val="009664D6"/>
    <w:rsid w:val="00966616"/>
    <w:rsid w:val="009676B5"/>
    <w:rsid w:val="00970B20"/>
    <w:rsid w:val="00971D1A"/>
    <w:rsid w:val="00972296"/>
    <w:rsid w:val="00973B34"/>
    <w:rsid w:val="00976741"/>
    <w:rsid w:val="0097766C"/>
    <w:rsid w:val="00977791"/>
    <w:rsid w:val="00982B8F"/>
    <w:rsid w:val="0098306C"/>
    <w:rsid w:val="00983F86"/>
    <w:rsid w:val="00985245"/>
    <w:rsid w:val="00985C97"/>
    <w:rsid w:val="00990D70"/>
    <w:rsid w:val="00995C99"/>
    <w:rsid w:val="0099690B"/>
    <w:rsid w:val="009969D0"/>
    <w:rsid w:val="009A0C55"/>
    <w:rsid w:val="009A1A66"/>
    <w:rsid w:val="009A577B"/>
    <w:rsid w:val="009A60B6"/>
    <w:rsid w:val="009A6616"/>
    <w:rsid w:val="009B2508"/>
    <w:rsid w:val="009B2933"/>
    <w:rsid w:val="009B327F"/>
    <w:rsid w:val="009B331D"/>
    <w:rsid w:val="009B63F4"/>
    <w:rsid w:val="009B791E"/>
    <w:rsid w:val="009C1487"/>
    <w:rsid w:val="009C40B6"/>
    <w:rsid w:val="009C5D45"/>
    <w:rsid w:val="009C60DA"/>
    <w:rsid w:val="009C70B7"/>
    <w:rsid w:val="009C7CF0"/>
    <w:rsid w:val="009D04E5"/>
    <w:rsid w:val="009D12D2"/>
    <w:rsid w:val="009D361F"/>
    <w:rsid w:val="009D4983"/>
    <w:rsid w:val="009D49F8"/>
    <w:rsid w:val="009D62FC"/>
    <w:rsid w:val="009E15AB"/>
    <w:rsid w:val="009E1AB6"/>
    <w:rsid w:val="009E2617"/>
    <w:rsid w:val="009E65A8"/>
    <w:rsid w:val="009F0D7D"/>
    <w:rsid w:val="009F2AD7"/>
    <w:rsid w:val="009F2C07"/>
    <w:rsid w:val="009F6684"/>
    <w:rsid w:val="009F7069"/>
    <w:rsid w:val="009F7D8F"/>
    <w:rsid w:val="00A00C6B"/>
    <w:rsid w:val="00A01480"/>
    <w:rsid w:val="00A01CA0"/>
    <w:rsid w:val="00A048E0"/>
    <w:rsid w:val="00A05471"/>
    <w:rsid w:val="00A05D35"/>
    <w:rsid w:val="00A06E3C"/>
    <w:rsid w:val="00A07636"/>
    <w:rsid w:val="00A114E6"/>
    <w:rsid w:val="00A15D51"/>
    <w:rsid w:val="00A15E92"/>
    <w:rsid w:val="00A21634"/>
    <w:rsid w:val="00A22C6D"/>
    <w:rsid w:val="00A2550A"/>
    <w:rsid w:val="00A30469"/>
    <w:rsid w:val="00A32D04"/>
    <w:rsid w:val="00A32D43"/>
    <w:rsid w:val="00A34A3C"/>
    <w:rsid w:val="00A378F8"/>
    <w:rsid w:val="00A43BB2"/>
    <w:rsid w:val="00A474BE"/>
    <w:rsid w:val="00A50E68"/>
    <w:rsid w:val="00A515F3"/>
    <w:rsid w:val="00A530AD"/>
    <w:rsid w:val="00A53319"/>
    <w:rsid w:val="00A600A2"/>
    <w:rsid w:val="00A60238"/>
    <w:rsid w:val="00A60BC8"/>
    <w:rsid w:val="00A619E3"/>
    <w:rsid w:val="00A632AB"/>
    <w:rsid w:val="00A64AA5"/>
    <w:rsid w:val="00A66BA6"/>
    <w:rsid w:val="00A67A4E"/>
    <w:rsid w:val="00A71B2A"/>
    <w:rsid w:val="00A72907"/>
    <w:rsid w:val="00A73510"/>
    <w:rsid w:val="00A73648"/>
    <w:rsid w:val="00A7617D"/>
    <w:rsid w:val="00A8062E"/>
    <w:rsid w:val="00A81CBB"/>
    <w:rsid w:val="00A82F28"/>
    <w:rsid w:val="00A847A4"/>
    <w:rsid w:val="00A8658F"/>
    <w:rsid w:val="00A872BC"/>
    <w:rsid w:val="00A87DB7"/>
    <w:rsid w:val="00A96D78"/>
    <w:rsid w:val="00A97453"/>
    <w:rsid w:val="00AA09E8"/>
    <w:rsid w:val="00AA0D00"/>
    <w:rsid w:val="00AA2345"/>
    <w:rsid w:val="00AA43CB"/>
    <w:rsid w:val="00AA4485"/>
    <w:rsid w:val="00AA5174"/>
    <w:rsid w:val="00AA5193"/>
    <w:rsid w:val="00AB039D"/>
    <w:rsid w:val="00AB3AEB"/>
    <w:rsid w:val="00AB58B2"/>
    <w:rsid w:val="00AC0159"/>
    <w:rsid w:val="00AC18E1"/>
    <w:rsid w:val="00AC1E18"/>
    <w:rsid w:val="00AC3D60"/>
    <w:rsid w:val="00AC4973"/>
    <w:rsid w:val="00AC5262"/>
    <w:rsid w:val="00AC569C"/>
    <w:rsid w:val="00AC674C"/>
    <w:rsid w:val="00AD1E5B"/>
    <w:rsid w:val="00AD2EC8"/>
    <w:rsid w:val="00AD499B"/>
    <w:rsid w:val="00AD5657"/>
    <w:rsid w:val="00AD5D17"/>
    <w:rsid w:val="00AE16C2"/>
    <w:rsid w:val="00AE17B7"/>
    <w:rsid w:val="00AE2257"/>
    <w:rsid w:val="00AE38B6"/>
    <w:rsid w:val="00AE3B55"/>
    <w:rsid w:val="00AE469B"/>
    <w:rsid w:val="00AE4B41"/>
    <w:rsid w:val="00AE4D47"/>
    <w:rsid w:val="00AF1634"/>
    <w:rsid w:val="00AF1AAD"/>
    <w:rsid w:val="00AF1AFD"/>
    <w:rsid w:val="00AF298A"/>
    <w:rsid w:val="00AF3962"/>
    <w:rsid w:val="00AF70D2"/>
    <w:rsid w:val="00B01D9F"/>
    <w:rsid w:val="00B0211B"/>
    <w:rsid w:val="00B02C46"/>
    <w:rsid w:val="00B03790"/>
    <w:rsid w:val="00B06376"/>
    <w:rsid w:val="00B1001C"/>
    <w:rsid w:val="00B10DDD"/>
    <w:rsid w:val="00B11512"/>
    <w:rsid w:val="00B13230"/>
    <w:rsid w:val="00B1352E"/>
    <w:rsid w:val="00B14DC6"/>
    <w:rsid w:val="00B16BF7"/>
    <w:rsid w:val="00B16F7B"/>
    <w:rsid w:val="00B26D34"/>
    <w:rsid w:val="00B355FF"/>
    <w:rsid w:val="00B40922"/>
    <w:rsid w:val="00B40AC1"/>
    <w:rsid w:val="00B42B6E"/>
    <w:rsid w:val="00B475A9"/>
    <w:rsid w:val="00B4793E"/>
    <w:rsid w:val="00B52670"/>
    <w:rsid w:val="00B5336A"/>
    <w:rsid w:val="00B54C30"/>
    <w:rsid w:val="00B577FC"/>
    <w:rsid w:val="00B60A22"/>
    <w:rsid w:val="00B60A5C"/>
    <w:rsid w:val="00B60BA2"/>
    <w:rsid w:val="00B6272B"/>
    <w:rsid w:val="00B634FB"/>
    <w:rsid w:val="00B64325"/>
    <w:rsid w:val="00B645A7"/>
    <w:rsid w:val="00B65993"/>
    <w:rsid w:val="00B65AD8"/>
    <w:rsid w:val="00B65D3C"/>
    <w:rsid w:val="00B669B7"/>
    <w:rsid w:val="00B675C1"/>
    <w:rsid w:val="00B67D4F"/>
    <w:rsid w:val="00B719E1"/>
    <w:rsid w:val="00B73407"/>
    <w:rsid w:val="00B737F6"/>
    <w:rsid w:val="00B74782"/>
    <w:rsid w:val="00B75835"/>
    <w:rsid w:val="00B76F1D"/>
    <w:rsid w:val="00B7794D"/>
    <w:rsid w:val="00B81071"/>
    <w:rsid w:val="00B82B3A"/>
    <w:rsid w:val="00B83CF4"/>
    <w:rsid w:val="00B84E98"/>
    <w:rsid w:val="00B87A4D"/>
    <w:rsid w:val="00B905FB"/>
    <w:rsid w:val="00B908E3"/>
    <w:rsid w:val="00B90CEC"/>
    <w:rsid w:val="00B922BD"/>
    <w:rsid w:val="00B93F54"/>
    <w:rsid w:val="00B95291"/>
    <w:rsid w:val="00B95A66"/>
    <w:rsid w:val="00B974A7"/>
    <w:rsid w:val="00BA1F60"/>
    <w:rsid w:val="00BA3ECD"/>
    <w:rsid w:val="00BA7769"/>
    <w:rsid w:val="00BB0B4F"/>
    <w:rsid w:val="00BB0F1E"/>
    <w:rsid w:val="00BB1EFD"/>
    <w:rsid w:val="00BB46F3"/>
    <w:rsid w:val="00BB54FF"/>
    <w:rsid w:val="00BC1DC6"/>
    <w:rsid w:val="00BC2880"/>
    <w:rsid w:val="00BC2902"/>
    <w:rsid w:val="00BC6A58"/>
    <w:rsid w:val="00BD06B7"/>
    <w:rsid w:val="00BD754B"/>
    <w:rsid w:val="00BD7EE2"/>
    <w:rsid w:val="00BE1B5C"/>
    <w:rsid w:val="00BE1FCB"/>
    <w:rsid w:val="00BE3340"/>
    <w:rsid w:val="00BE66F8"/>
    <w:rsid w:val="00BE6E59"/>
    <w:rsid w:val="00BF0FB2"/>
    <w:rsid w:val="00BF4B26"/>
    <w:rsid w:val="00BF52BC"/>
    <w:rsid w:val="00BF5E5F"/>
    <w:rsid w:val="00BF7B16"/>
    <w:rsid w:val="00C0046C"/>
    <w:rsid w:val="00C007BD"/>
    <w:rsid w:val="00C03717"/>
    <w:rsid w:val="00C0656F"/>
    <w:rsid w:val="00C06D87"/>
    <w:rsid w:val="00C06DA4"/>
    <w:rsid w:val="00C07834"/>
    <w:rsid w:val="00C12C18"/>
    <w:rsid w:val="00C12E3C"/>
    <w:rsid w:val="00C13C17"/>
    <w:rsid w:val="00C13FBF"/>
    <w:rsid w:val="00C148D3"/>
    <w:rsid w:val="00C16D3B"/>
    <w:rsid w:val="00C17DD3"/>
    <w:rsid w:val="00C21566"/>
    <w:rsid w:val="00C22C6B"/>
    <w:rsid w:val="00C24348"/>
    <w:rsid w:val="00C24AB7"/>
    <w:rsid w:val="00C24C93"/>
    <w:rsid w:val="00C25103"/>
    <w:rsid w:val="00C27F87"/>
    <w:rsid w:val="00C30CFE"/>
    <w:rsid w:val="00C30F9B"/>
    <w:rsid w:val="00C341F4"/>
    <w:rsid w:val="00C34B28"/>
    <w:rsid w:val="00C3674A"/>
    <w:rsid w:val="00C3680D"/>
    <w:rsid w:val="00C40820"/>
    <w:rsid w:val="00C42896"/>
    <w:rsid w:val="00C42B32"/>
    <w:rsid w:val="00C46449"/>
    <w:rsid w:val="00C46AE8"/>
    <w:rsid w:val="00C473D8"/>
    <w:rsid w:val="00C47D2A"/>
    <w:rsid w:val="00C5068E"/>
    <w:rsid w:val="00C51D66"/>
    <w:rsid w:val="00C540EA"/>
    <w:rsid w:val="00C5419C"/>
    <w:rsid w:val="00C57455"/>
    <w:rsid w:val="00C60304"/>
    <w:rsid w:val="00C64F1E"/>
    <w:rsid w:val="00C70484"/>
    <w:rsid w:val="00C70EF7"/>
    <w:rsid w:val="00C76EC3"/>
    <w:rsid w:val="00C76F75"/>
    <w:rsid w:val="00C80515"/>
    <w:rsid w:val="00C80BB6"/>
    <w:rsid w:val="00C820BA"/>
    <w:rsid w:val="00C91F92"/>
    <w:rsid w:val="00C92819"/>
    <w:rsid w:val="00C92E21"/>
    <w:rsid w:val="00C936DC"/>
    <w:rsid w:val="00C93DA0"/>
    <w:rsid w:val="00C94224"/>
    <w:rsid w:val="00C96B58"/>
    <w:rsid w:val="00C972A6"/>
    <w:rsid w:val="00CA2554"/>
    <w:rsid w:val="00CA287E"/>
    <w:rsid w:val="00CA2E5E"/>
    <w:rsid w:val="00CA33CB"/>
    <w:rsid w:val="00CA55A8"/>
    <w:rsid w:val="00CA62A8"/>
    <w:rsid w:val="00CA6431"/>
    <w:rsid w:val="00CA7795"/>
    <w:rsid w:val="00CB0E8B"/>
    <w:rsid w:val="00CB1638"/>
    <w:rsid w:val="00CB183F"/>
    <w:rsid w:val="00CB1950"/>
    <w:rsid w:val="00CB3445"/>
    <w:rsid w:val="00CB4CE5"/>
    <w:rsid w:val="00CB4F68"/>
    <w:rsid w:val="00CB6048"/>
    <w:rsid w:val="00CB67B9"/>
    <w:rsid w:val="00CB68D3"/>
    <w:rsid w:val="00CB7956"/>
    <w:rsid w:val="00CC4DA9"/>
    <w:rsid w:val="00CD0AB2"/>
    <w:rsid w:val="00CD1888"/>
    <w:rsid w:val="00CD2C41"/>
    <w:rsid w:val="00CD33A0"/>
    <w:rsid w:val="00CD60FE"/>
    <w:rsid w:val="00CE1483"/>
    <w:rsid w:val="00CE3DBF"/>
    <w:rsid w:val="00CF2DCA"/>
    <w:rsid w:val="00CF4482"/>
    <w:rsid w:val="00CF4784"/>
    <w:rsid w:val="00D001F1"/>
    <w:rsid w:val="00D0189D"/>
    <w:rsid w:val="00D01B4B"/>
    <w:rsid w:val="00D0250A"/>
    <w:rsid w:val="00D03501"/>
    <w:rsid w:val="00D03A1C"/>
    <w:rsid w:val="00D10F77"/>
    <w:rsid w:val="00D115FD"/>
    <w:rsid w:val="00D117B4"/>
    <w:rsid w:val="00D132B2"/>
    <w:rsid w:val="00D141AB"/>
    <w:rsid w:val="00D146BD"/>
    <w:rsid w:val="00D1623B"/>
    <w:rsid w:val="00D168DD"/>
    <w:rsid w:val="00D17B66"/>
    <w:rsid w:val="00D20DFD"/>
    <w:rsid w:val="00D2117B"/>
    <w:rsid w:val="00D21A0E"/>
    <w:rsid w:val="00D22351"/>
    <w:rsid w:val="00D23843"/>
    <w:rsid w:val="00D244C5"/>
    <w:rsid w:val="00D24F12"/>
    <w:rsid w:val="00D26D87"/>
    <w:rsid w:val="00D300EA"/>
    <w:rsid w:val="00D3010A"/>
    <w:rsid w:val="00D312FF"/>
    <w:rsid w:val="00D318E5"/>
    <w:rsid w:val="00D3257A"/>
    <w:rsid w:val="00D32FE1"/>
    <w:rsid w:val="00D35038"/>
    <w:rsid w:val="00D360B3"/>
    <w:rsid w:val="00D371BE"/>
    <w:rsid w:val="00D37425"/>
    <w:rsid w:val="00D376FA"/>
    <w:rsid w:val="00D37FFA"/>
    <w:rsid w:val="00D409AF"/>
    <w:rsid w:val="00D42618"/>
    <w:rsid w:val="00D43547"/>
    <w:rsid w:val="00D4527A"/>
    <w:rsid w:val="00D45409"/>
    <w:rsid w:val="00D45AE3"/>
    <w:rsid w:val="00D47880"/>
    <w:rsid w:val="00D50F0E"/>
    <w:rsid w:val="00D53110"/>
    <w:rsid w:val="00D5351B"/>
    <w:rsid w:val="00D54719"/>
    <w:rsid w:val="00D565E1"/>
    <w:rsid w:val="00D57245"/>
    <w:rsid w:val="00D606AB"/>
    <w:rsid w:val="00D6211F"/>
    <w:rsid w:val="00D62C3A"/>
    <w:rsid w:val="00D62D91"/>
    <w:rsid w:val="00D72C98"/>
    <w:rsid w:val="00D745CB"/>
    <w:rsid w:val="00D806B6"/>
    <w:rsid w:val="00D807F9"/>
    <w:rsid w:val="00D81C73"/>
    <w:rsid w:val="00D84247"/>
    <w:rsid w:val="00D84901"/>
    <w:rsid w:val="00D86568"/>
    <w:rsid w:val="00D879BA"/>
    <w:rsid w:val="00D934EA"/>
    <w:rsid w:val="00D93B3C"/>
    <w:rsid w:val="00D940F0"/>
    <w:rsid w:val="00D943C2"/>
    <w:rsid w:val="00D944D1"/>
    <w:rsid w:val="00D97262"/>
    <w:rsid w:val="00DA43B6"/>
    <w:rsid w:val="00DA659E"/>
    <w:rsid w:val="00DA6E0E"/>
    <w:rsid w:val="00DA749E"/>
    <w:rsid w:val="00DB078F"/>
    <w:rsid w:val="00DB287C"/>
    <w:rsid w:val="00DB2E17"/>
    <w:rsid w:val="00DB3721"/>
    <w:rsid w:val="00DB7B68"/>
    <w:rsid w:val="00DC140B"/>
    <w:rsid w:val="00DC5C97"/>
    <w:rsid w:val="00DC7140"/>
    <w:rsid w:val="00DC761D"/>
    <w:rsid w:val="00DC7BD4"/>
    <w:rsid w:val="00DC7CC8"/>
    <w:rsid w:val="00DD1B1A"/>
    <w:rsid w:val="00DD24E4"/>
    <w:rsid w:val="00DD3EFE"/>
    <w:rsid w:val="00DD5EE8"/>
    <w:rsid w:val="00DD76B9"/>
    <w:rsid w:val="00DE0882"/>
    <w:rsid w:val="00DE3FE6"/>
    <w:rsid w:val="00DE408C"/>
    <w:rsid w:val="00DE50B6"/>
    <w:rsid w:val="00DE5190"/>
    <w:rsid w:val="00DE5FCD"/>
    <w:rsid w:val="00DE601D"/>
    <w:rsid w:val="00DE76BA"/>
    <w:rsid w:val="00DF0C3C"/>
    <w:rsid w:val="00DF13FD"/>
    <w:rsid w:val="00DF47DA"/>
    <w:rsid w:val="00DF50C4"/>
    <w:rsid w:val="00DF5CB3"/>
    <w:rsid w:val="00DF7C95"/>
    <w:rsid w:val="00DF7ED7"/>
    <w:rsid w:val="00E00935"/>
    <w:rsid w:val="00E01B5A"/>
    <w:rsid w:val="00E04482"/>
    <w:rsid w:val="00E0570B"/>
    <w:rsid w:val="00E05BF0"/>
    <w:rsid w:val="00E1124A"/>
    <w:rsid w:val="00E12299"/>
    <w:rsid w:val="00E12FEE"/>
    <w:rsid w:val="00E13BA7"/>
    <w:rsid w:val="00E15AD2"/>
    <w:rsid w:val="00E1651B"/>
    <w:rsid w:val="00E21AE0"/>
    <w:rsid w:val="00E22CEA"/>
    <w:rsid w:val="00E23EC7"/>
    <w:rsid w:val="00E242FE"/>
    <w:rsid w:val="00E25E0D"/>
    <w:rsid w:val="00E2703F"/>
    <w:rsid w:val="00E30381"/>
    <w:rsid w:val="00E3310A"/>
    <w:rsid w:val="00E36C72"/>
    <w:rsid w:val="00E36CBA"/>
    <w:rsid w:val="00E3762F"/>
    <w:rsid w:val="00E43434"/>
    <w:rsid w:val="00E44542"/>
    <w:rsid w:val="00E44F78"/>
    <w:rsid w:val="00E51C4A"/>
    <w:rsid w:val="00E52164"/>
    <w:rsid w:val="00E534E8"/>
    <w:rsid w:val="00E55A87"/>
    <w:rsid w:val="00E55D88"/>
    <w:rsid w:val="00E57688"/>
    <w:rsid w:val="00E6048E"/>
    <w:rsid w:val="00E6136D"/>
    <w:rsid w:val="00E63672"/>
    <w:rsid w:val="00E63699"/>
    <w:rsid w:val="00E641CB"/>
    <w:rsid w:val="00E66C74"/>
    <w:rsid w:val="00E67776"/>
    <w:rsid w:val="00E67871"/>
    <w:rsid w:val="00E7021A"/>
    <w:rsid w:val="00E70777"/>
    <w:rsid w:val="00E73AA4"/>
    <w:rsid w:val="00E74C1B"/>
    <w:rsid w:val="00E74D34"/>
    <w:rsid w:val="00E759DA"/>
    <w:rsid w:val="00E764BB"/>
    <w:rsid w:val="00E76523"/>
    <w:rsid w:val="00E770ED"/>
    <w:rsid w:val="00E8119A"/>
    <w:rsid w:val="00E81680"/>
    <w:rsid w:val="00E81F98"/>
    <w:rsid w:val="00E85734"/>
    <w:rsid w:val="00E86751"/>
    <w:rsid w:val="00E86806"/>
    <w:rsid w:val="00E92C2F"/>
    <w:rsid w:val="00E92EC7"/>
    <w:rsid w:val="00E93603"/>
    <w:rsid w:val="00E94806"/>
    <w:rsid w:val="00E94F2F"/>
    <w:rsid w:val="00EA01D0"/>
    <w:rsid w:val="00EA070D"/>
    <w:rsid w:val="00EA76BD"/>
    <w:rsid w:val="00EB03BC"/>
    <w:rsid w:val="00EB252C"/>
    <w:rsid w:val="00EB258C"/>
    <w:rsid w:val="00EB2BC9"/>
    <w:rsid w:val="00EB3276"/>
    <w:rsid w:val="00EB3BC9"/>
    <w:rsid w:val="00EB4106"/>
    <w:rsid w:val="00EC02A1"/>
    <w:rsid w:val="00EC1F2E"/>
    <w:rsid w:val="00EC25E0"/>
    <w:rsid w:val="00EC3B7E"/>
    <w:rsid w:val="00EC47E6"/>
    <w:rsid w:val="00EC6149"/>
    <w:rsid w:val="00ED1005"/>
    <w:rsid w:val="00ED1360"/>
    <w:rsid w:val="00ED1625"/>
    <w:rsid w:val="00ED358C"/>
    <w:rsid w:val="00ED44AD"/>
    <w:rsid w:val="00ED4B0D"/>
    <w:rsid w:val="00ED5FCC"/>
    <w:rsid w:val="00ED64F1"/>
    <w:rsid w:val="00ED71C1"/>
    <w:rsid w:val="00EE2A59"/>
    <w:rsid w:val="00EE3AFE"/>
    <w:rsid w:val="00EE5B9B"/>
    <w:rsid w:val="00EE7096"/>
    <w:rsid w:val="00EF1DB1"/>
    <w:rsid w:val="00EF438F"/>
    <w:rsid w:val="00EF564D"/>
    <w:rsid w:val="00EF7971"/>
    <w:rsid w:val="00EF7AD3"/>
    <w:rsid w:val="00EF7D62"/>
    <w:rsid w:val="00EF7FE0"/>
    <w:rsid w:val="00F06279"/>
    <w:rsid w:val="00F07AE4"/>
    <w:rsid w:val="00F100F2"/>
    <w:rsid w:val="00F10DA0"/>
    <w:rsid w:val="00F13F40"/>
    <w:rsid w:val="00F15922"/>
    <w:rsid w:val="00F21754"/>
    <w:rsid w:val="00F25C6A"/>
    <w:rsid w:val="00F27175"/>
    <w:rsid w:val="00F27D69"/>
    <w:rsid w:val="00F31409"/>
    <w:rsid w:val="00F33667"/>
    <w:rsid w:val="00F33E94"/>
    <w:rsid w:val="00F35909"/>
    <w:rsid w:val="00F361ED"/>
    <w:rsid w:val="00F36A24"/>
    <w:rsid w:val="00F36D74"/>
    <w:rsid w:val="00F37991"/>
    <w:rsid w:val="00F41B82"/>
    <w:rsid w:val="00F41D99"/>
    <w:rsid w:val="00F42A84"/>
    <w:rsid w:val="00F43318"/>
    <w:rsid w:val="00F43CEF"/>
    <w:rsid w:val="00F45C68"/>
    <w:rsid w:val="00F47F8B"/>
    <w:rsid w:val="00F510BB"/>
    <w:rsid w:val="00F52CFD"/>
    <w:rsid w:val="00F53B58"/>
    <w:rsid w:val="00F574FF"/>
    <w:rsid w:val="00F60209"/>
    <w:rsid w:val="00F626B9"/>
    <w:rsid w:val="00F638C1"/>
    <w:rsid w:val="00F67AFA"/>
    <w:rsid w:val="00F70962"/>
    <w:rsid w:val="00F72C8B"/>
    <w:rsid w:val="00F73582"/>
    <w:rsid w:val="00F75123"/>
    <w:rsid w:val="00F76F6C"/>
    <w:rsid w:val="00F83F04"/>
    <w:rsid w:val="00F843CC"/>
    <w:rsid w:val="00F851E9"/>
    <w:rsid w:val="00F92765"/>
    <w:rsid w:val="00F93E4E"/>
    <w:rsid w:val="00FA1A08"/>
    <w:rsid w:val="00FA1BBA"/>
    <w:rsid w:val="00FA3314"/>
    <w:rsid w:val="00FA46A2"/>
    <w:rsid w:val="00FA5502"/>
    <w:rsid w:val="00FB02FD"/>
    <w:rsid w:val="00FB05B1"/>
    <w:rsid w:val="00FB394A"/>
    <w:rsid w:val="00FB6444"/>
    <w:rsid w:val="00FC281D"/>
    <w:rsid w:val="00FC2C8A"/>
    <w:rsid w:val="00FC4559"/>
    <w:rsid w:val="00FC5507"/>
    <w:rsid w:val="00FC65D7"/>
    <w:rsid w:val="00FC6873"/>
    <w:rsid w:val="00FD0F94"/>
    <w:rsid w:val="00FD2205"/>
    <w:rsid w:val="00FD31A8"/>
    <w:rsid w:val="00FD34A3"/>
    <w:rsid w:val="00FD4E6E"/>
    <w:rsid w:val="00FD53D4"/>
    <w:rsid w:val="00FD74B5"/>
    <w:rsid w:val="00FE01AB"/>
    <w:rsid w:val="00FE2C4C"/>
    <w:rsid w:val="00FE6584"/>
    <w:rsid w:val="00FF0707"/>
    <w:rsid w:val="00FF0F8C"/>
    <w:rsid w:val="00FF122C"/>
    <w:rsid w:val="00FF20BB"/>
    <w:rsid w:val="00FF325A"/>
    <w:rsid w:val="00FF514C"/>
    <w:rsid w:val="00FF52AF"/>
    <w:rsid w:val="00FF5E58"/>
    <w:rsid w:val="00FF75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sz w:val="28"/>
      <w:szCs w:val="20"/>
    </w:rPr>
  </w:style>
  <w:style w:type="paragraph" w:styleId="Ttulo2">
    <w:name w:val="heading 2"/>
    <w:basedOn w:val="Normal"/>
    <w:next w:val="Normal"/>
    <w:qFormat/>
    <w:pPr>
      <w:keepNext/>
      <w:outlineLvl w:val="1"/>
    </w:pPr>
    <w:rPr>
      <w:b/>
      <w:bCs/>
    </w:rPr>
  </w:style>
  <w:style w:type="paragraph" w:styleId="Ttulo3">
    <w:name w:val="heading 3"/>
    <w:basedOn w:val="Normal"/>
    <w:next w:val="Normal"/>
    <w:link w:val="Ttulo3Char"/>
    <w:uiPriority w:val="9"/>
    <w:unhideWhenUsed/>
    <w:qFormat/>
    <w:rsid w:val="00CA6431"/>
    <w:pPr>
      <w:keepNext/>
      <w:spacing w:before="240" w:after="60"/>
      <w:outlineLvl w:val="2"/>
    </w:pPr>
    <w:rPr>
      <w:rFonts w:ascii="Cambria" w:hAnsi="Cambria"/>
      <w:b/>
      <w:bCs/>
      <w:sz w:val="26"/>
      <w:szCs w:val="26"/>
    </w:rPr>
  </w:style>
  <w:style w:type="paragraph" w:styleId="Ttulo4">
    <w:name w:val="heading 4"/>
    <w:basedOn w:val="Normal"/>
    <w:next w:val="Normal"/>
    <w:link w:val="Ttulo4Char"/>
    <w:semiHidden/>
    <w:unhideWhenUsed/>
    <w:qFormat/>
    <w:rsid w:val="008D6181"/>
    <w:pPr>
      <w:keepNext/>
      <w:spacing w:before="240" w:after="60"/>
      <w:outlineLvl w:val="3"/>
    </w:pPr>
    <w:rPr>
      <w:rFonts w:ascii="Calibri" w:hAnsi="Calibri"/>
      <w:b/>
      <w:bCs/>
      <w:sz w:val="28"/>
      <w:szCs w:val="28"/>
    </w:rPr>
  </w:style>
  <w:style w:type="paragraph" w:styleId="Ttulo5">
    <w:name w:val="heading 5"/>
    <w:basedOn w:val="Normal"/>
    <w:next w:val="Normal"/>
    <w:link w:val="Ttulo5Char"/>
    <w:qFormat/>
    <w:pPr>
      <w:keepNext/>
      <w:ind w:right="-31"/>
      <w:jc w:val="center"/>
      <w:outlineLvl w:val="4"/>
    </w:pPr>
    <w:rPr>
      <w:b/>
      <w:color w:val="000000"/>
    </w:rPr>
  </w:style>
  <w:style w:type="paragraph" w:styleId="Ttulo6">
    <w:name w:val="heading 6"/>
    <w:basedOn w:val="Normal"/>
    <w:next w:val="Normal"/>
    <w:qFormat/>
    <w:pPr>
      <w:keepNext/>
      <w:ind w:right="-31"/>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sz w:val="28"/>
      <w:szCs w:val="20"/>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2">
    <w:name w:val="Body Text Indent 2"/>
    <w:basedOn w:val="Normal"/>
    <w:pPr>
      <w:suppressAutoHyphens/>
      <w:overflowPunct w:val="0"/>
      <w:autoSpaceDE w:val="0"/>
      <w:ind w:left="1678" w:firstLine="1134"/>
      <w:jc w:val="both"/>
      <w:textAlignment w:val="baseline"/>
    </w:pPr>
    <w:rPr>
      <w:b/>
      <w:szCs w:val="20"/>
      <w:lang w:eastAsia="ar-SA"/>
    </w:rPr>
  </w:style>
  <w:style w:type="paragraph" w:styleId="Corpodetexto2">
    <w:name w:val="Body Text 2"/>
    <w:basedOn w:val="Normal"/>
    <w:pPr>
      <w:jc w:val="center"/>
    </w:pPr>
    <w:rPr>
      <w:i/>
      <w:iCs/>
    </w:rPr>
  </w:style>
  <w:style w:type="paragraph" w:styleId="Recuodecorpodetexto">
    <w:name w:val="Body Text Indent"/>
    <w:basedOn w:val="Normal"/>
    <w:link w:val="RecuodecorpodetextoChar"/>
    <w:pPr>
      <w:ind w:left="1416" w:firstLine="708"/>
      <w:jc w:val="both"/>
    </w:pPr>
    <w:rPr>
      <w:rFonts w:ascii="Arial" w:hAnsi="Arial"/>
    </w:rPr>
  </w:style>
  <w:style w:type="paragraph" w:customStyle="1" w:styleId="Estilo1">
    <w:name w:val="Estilo1"/>
    <w:basedOn w:val="Normal"/>
    <w:pPr>
      <w:jc w:val="both"/>
    </w:pPr>
  </w:style>
  <w:style w:type="paragraph" w:styleId="Subttulo">
    <w:name w:val="Subtitle"/>
    <w:basedOn w:val="Normal"/>
    <w:qFormat/>
    <w:pPr>
      <w:jc w:val="both"/>
    </w:pPr>
    <w:rPr>
      <w:sz w:val="20"/>
      <w:szCs w:val="20"/>
      <w:u w:val="single"/>
    </w:rPr>
  </w:style>
  <w:style w:type="paragraph" w:styleId="TextosemFormatao">
    <w:name w:val="Plain Text"/>
    <w:basedOn w:val="Normal"/>
    <w:link w:val="TextosemFormataoChar"/>
    <w:rPr>
      <w:rFonts w:ascii="Courier New" w:hAnsi="Courier New" w:cs="Courier New"/>
      <w:sz w:val="20"/>
      <w:szCs w:val="20"/>
    </w:rPr>
  </w:style>
  <w:style w:type="paragraph" w:styleId="Recuodecorpodetexto3">
    <w:name w:val="Body Text Indent 3"/>
    <w:basedOn w:val="Normal"/>
    <w:pPr>
      <w:ind w:firstLine="2126"/>
    </w:pPr>
    <w:rPr>
      <w:szCs w:val="20"/>
    </w:rPr>
  </w:style>
  <w:style w:type="paragraph" w:customStyle="1" w:styleId="corpodetexto0">
    <w:name w:val="corpodetexto"/>
    <w:basedOn w:val="Normal"/>
    <w:pPr>
      <w:spacing w:before="100" w:after="100"/>
    </w:pPr>
    <w:rPr>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Pr-formataoHTML">
    <w:name w:val="HTML Preformatted"/>
    <w:basedOn w:val="Normal"/>
    <w:link w:val="Pr-formatao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7A1EAA"/>
    <w:pPr>
      <w:autoSpaceDE w:val="0"/>
      <w:autoSpaceDN w:val="0"/>
      <w:adjustRightInd w:val="0"/>
    </w:pPr>
    <w:rPr>
      <w:color w:val="000000"/>
      <w:sz w:val="24"/>
      <w:szCs w:val="24"/>
    </w:rPr>
  </w:style>
  <w:style w:type="character" w:styleId="Forte">
    <w:name w:val="Strong"/>
    <w:qFormat/>
    <w:rsid w:val="00664ACF"/>
    <w:rPr>
      <w:b/>
    </w:rPr>
  </w:style>
  <w:style w:type="paragraph" w:styleId="PargrafodaLista">
    <w:name w:val="List Paragraph"/>
    <w:basedOn w:val="Normal"/>
    <w:uiPriority w:val="34"/>
    <w:qFormat/>
    <w:rsid w:val="00664ACF"/>
    <w:pPr>
      <w:spacing w:before="100" w:beforeAutospacing="1"/>
      <w:ind w:left="720"/>
      <w:contextualSpacing/>
      <w:jc w:val="both"/>
    </w:pPr>
    <w:rPr>
      <w:rFonts w:ascii="Comic Sans MS" w:eastAsia="Calibri" w:hAnsi="Comic Sans MS"/>
      <w:szCs w:val="22"/>
      <w:lang w:eastAsia="en-US"/>
    </w:rPr>
  </w:style>
  <w:style w:type="paragraph" w:styleId="Ttulo">
    <w:name w:val="Title"/>
    <w:basedOn w:val="Normal"/>
    <w:link w:val="TtuloChar"/>
    <w:qFormat/>
    <w:rsid w:val="00C972A6"/>
    <w:pPr>
      <w:jc w:val="center"/>
    </w:pPr>
    <w:rPr>
      <w:b/>
      <w:sz w:val="31"/>
      <w:szCs w:val="20"/>
    </w:rPr>
  </w:style>
  <w:style w:type="paragraph" w:customStyle="1" w:styleId="Blockquote">
    <w:name w:val="Blockquote"/>
    <w:basedOn w:val="Normal"/>
    <w:rsid w:val="00C972A6"/>
    <w:pPr>
      <w:snapToGrid w:val="0"/>
      <w:spacing w:before="100" w:after="100"/>
      <w:ind w:left="360" w:right="360"/>
    </w:pPr>
    <w:rPr>
      <w:szCs w:val="20"/>
    </w:rPr>
  </w:style>
  <w:style w:type="paragraph" w:customStyle="1" w:styleId="Clusula">
    <w:name w:val="Cláusula"/>
    <w:basedOn w:val="Normal"/>
    <w:rsid w:val="00C972A6"/>
    <w:pPr>
      <w:spacing w:after="120"/>
      <w:ind w:firstLine="1418"/>
      <w:jc w:val="both"/>
    </w:pPr>
    <w:rPr>
      <w:rFonts w:ascii="Arial" w:hAnsi="Arial" w:cs="Arial"/>
    </w:rPr>
  </w:style>
  <w:style w:type="paragraph" w:styleId="Corpodetexto3">
    <w:name w:val="Body Text 3"/>
    <w:basedOn w:val="Normal"/>
    <w:rsid w:val="00C972A6"/>
    <w:pPr>
      <w:spacing w:after="120"/>
    </w:pPr>
    <w:rPr>
      <w:sz w:val="16"/>
      <w:szCs w:val="16"/>
    </w:rPr>
  </w:style>
  <w:style w:type="paragraph" w:customStyle="1" w:styleId="Textopadro">
    <w:name w:val="Texto padrão"/>
    <w:basedOn w:val="Normal"/>
    <w:rsid w:val="005847CD"/>
    <w:pPr>
      <w:overflowPunct w:val="0"/>
      <w:autoSpaceDE w:val="0"/>
      <w:autoSpaceDN w:val="0"/>
      <w:adjustRightInd w:val="0"/>
      <w:textAlignment w:val="baseline"/>
    </w:pPr>
    <w:rPr>
      <w:color w:val="000000"/>
      <w:szCs w:val="20"/>
    </w:rPr>
  </w:style>
  <w:style w:type="character" w:customStyle="1" w:styleId="Pr-formataoHTMLChar">
    <w:name w:val="Pré-formatação HTML Char"/>
    <w:link w:val="Pr-formataoHTML"/>
    <w:rsid w:val="003A6EAF"/>
    <w:rPr>
      <w:rFonts w:ascii="Courier New" w:hAnsi="Courier New" w:cs="Courier New"/>
      <w:lang w:val="pt-BR" w:eastAsia="pt-BR" w:bidi="ar-SA"/>
    </w:rPr>
  </w:style>
  <w:style w:type="character" w:customStyle="1" w:styleId="RecuodecorpodetextoChar">
    <w:name w:val="Recuo de corpo de texto Char"/>
    <w:link w:val="Recuodecorpodetexto"/>
    <w:rsid w:val="008A4D85"/>
    <w:rPr>
      <w:rFonts w:ascii="Arial" w:hAnsi="Arial"/>
      <w:sz w:val="24"/>
      <w:szCs w:val="24"/>
    </w:rPr>
  </w:style>
  <w:style w:type="character" w:customStyle="1" w:styleId="CabealhoChar">
    <w:name w:val="Cabeçalho Char"/>
    <w:link w:val="Cabealho"/>
    <w:rsid w:val="008A4D85"/>
    <w:rPr>
      <w:sz w:val="24"/>
      <w:szCs w:val="24"/>
    </w:rPr>
  </w:style>
  <w:style w:type="character" w:customStyle="1" w:styleId="Ttulo5Char">
    <w:name w:val="Título 5 Char"/>
    <w:link w:val="Ttulo5"/>
    <w:rsid w:val="00D879BA"/>
    <w:rPr>
      <w:b/>
      <w:color w:val="000000"/>
      <w:sz w:val="24"/>
      <w:szCs w:val="24"/>
    </w:rPr>
  </w:style>
  <w:style w:type="character" w:customStyle="1" w:styleId="Ttulo4Char">
    <w:name w:val="Título 4 Char"/>
    <w:link w:val="Ttulo4"/>
    <w:semiHidden/>
    <w:rsid w:val="008D6181"/>
    <w:rPr>
      <w:rFonts w:ascii="Calibri" w:eastAsia="Times New Roman" w:hAnsi="Calibri" w:cs="Times New Roman"/>
      <w:b/>
      <w:bCs/>
      <w:sz w:val="28"/>
      <w:szCs w:val="28"/>
    </w:rPr>
  </w:style>
  <w:style w:type="paragraph" w:customStyle="1" w:styleId="06-Pargrafodetexto-CLG">
    <w:name w:val="06 - Parágrafo de texto - CLG"/>
    <w:link w:val="06-Pargrafodetexto-CLGChar"/>
    <w:rsid w:val="00A22C6D"/>
    <w:pPr>
      <w:spacing w:after="360"/>
      <w:ind w:firstLine="1418"/>
      <w:jc w:val="both"/>
    </w:pPr>
    <w:rPr>
      <w:rFonts w:ascii="Cambria" w:hAnsi="Cambria" w:cs="Cambria"/>
      <w:sz w:val="28"/>
      <w:szCs w:val="28"/>
    </w:rPr>
  </w:style>
  <w:style w:type="character" w:customStyle="1" w:styleId="06-Pargrafodetexto-CLGChar">
    <w:name w:val="06 - Parágrafo de texto - CLG Char"/>
    <w:link w:val="06-Pargrafodetexto-CLG"/>
    <w:rsid w:val="00A22C6D"/>
    <w:rPr>
      <w:rFonts w:ascii="Cambria" w:hAnsi="Cambria" w:cs="Cambria"/>
      <w:sz w:val="28"/>
      <w:szCs w:val="28"/>
    </w:rPr>
  </w:style>
  <w:style w:type="character" w:customStyle="1" w:styleId="RodapChar">
    <w:name w:val="Rodapé Char"/>
    <w:link w:val="Rodap"/>
    <w:uiPriority w:val="99"/>
    <w:rsid w:val="00090E6F"/>
    <w:rPr>
      <w:sz w:val="24"/>
      <w:szCs w:val="24"/>
    </w:rPr>
  </w:style>
  <w:style w:type="paragraph" w:styleId="Textodebalo">
    <w:name w:val="Balloon Text"/>
    <w:basedOn w:val="Normal"/>
    <w:link w:val="TextodebaloChar"/>
    <w:uiPriority w:val="99"/>
    <w:rsid w:val="00090E6F"/>
    <w:rPr>
      <w:rFonts w:ascii="Tahoma" w:hAnsi="Tahoma" w:cs="Tahoma"/>
      <w:sz w:val="16"/>
      <w:szCs w:val="16"/>
    </w:rPr>
  </w:style>
  <w:style w:type="character" w:customStyle="1" w:styleId="TextodebaloChar">
    <w:name w:val="Texto de balão Char"/>
    <w:link w:val="Textodebalo"/>
    <w:uiPriority w:val="99"/>
    <w:rsid w:val="00090E6F"/>
    <w:rPr>
      <w:rFonts w:ascii="Tahoma" w:hAnsi="Tahoma" w:cs="Tahoma"/>
      <w:sz w:val="16"/>
      <w:szCs w:val="16"/>
    </w:rPr>
  </w:style>
  <w:style w:type="character" w:customStyle="1" w:styleId="TtuloChar">
    <w:name w:val="Título Char"/>
    <w:link w:val="Ttulo"/>
    <w:rsid w:val="0018238C"/>
    <w:rPr>
      <w:b/>
      <w:sz w:val="31"/>
    </w:rPr>
  </w:style>
  <w:style w:type="paragraph" w:customStyle="1" w:styleId="plaintext">
    <w:name w:val="plaintext"/>
    <w:basedOn w:val="Normal"/>
    <w:rsid w:val="00762CC2"/>
    <w:pPr>
      <w:spacing w:before="100" w:beforeAutospacing="1" w:after="100" w:afterAutospacing="1"/>
    </w:pPr>
  </w:style>
  <w:style w:type="table" w:styleId="Tabelacomgrade">
    <w:name w:val="Table Grid"/>
    <w:basedOn w:val="Tabelanormal"/>
    <w:uiPriority w:val="59"/>
    <w:rsid w:val="00C17DD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E17B7"/>
  </w:style>
  <w:style w:type="character" w:customStyle="1" w:styleId="TextosemFormataoChar">
    <w:name w:val="Texto sem Formatação Char"/>
    <w:link w:val="TextosemFormatao"/>
    <w:rsid w:val="003D7307"/>
    <w:rPr>
      <w:rFonts w:ascii="Courier New" w:hAnsi="Courier New" w:cs="Courier New"/>
    </w:rPr>
  </w:style>
  <w:style w:type="paragraph" w:customStyle="1" w:styleId="FooterOdd">
    <w:name w:val="Footer Odd"/>
    <w:basedOn w:val="Normal"/>
    <w:qFormat/>
    <w:rsid w:val="003B59F1"/>
    <w:pPr>
      <w:pBdr>
        <w:top w:val="single" w:sz="4" w:space="1" w:color="4F81BD"/>
      </w:pBdr>
      <w:spacing w:after="180" w:line="264" w:lineRule="auto"/>
      <w:jc w:val="right"/>
    </w:pPr>
    <w:rPr>
      <w:rFonts w:ascii="Calibri" w:hAnsi="Calibri"/>
      <w:color w:val="1F497D"/>
      <w:sz w:val="20"/>
      <w:szCs w:val="23"/>
      <w:lang w:eastAsia="fr-FR"/>
    </w:rPr>
  </w:style>
  <w:style w:type="paragraph" w:styleId="SemEspaamento">
    <w:name w:val="No Spacing"/>
    <w:link w:val="SemEspaamentoChar"/>
    <w:uiPriority w:val="1"/>
    <w:qFormat/>
    <w:rsid w:val="00FE2C4C"/>
    <w:rPr>
      <w:rFonts w:ascii="Calibri" w:hAnsi="Calibri"/>
      <w:sz w:val="22"/>
      <w:szCs w:val="22"/>
    </w:rPr>
  </w:style>
  <w:style w:type="character" w:customStyle="1" w:styleId="SemEspaamentoChar">
    <w:name w:val="Sem Espaçamento Char"/>
    <w:link w:val="SemEspaamento"/>
    <w:uiPriority w:val="1"/>
    <w:rsid w:val="00FE2C4C"/>
    <w:rPr>
      <w:rFonts w:ascii="Calibri" w:hAnsi="Calibri"/>
      <w:sz w:val="22"/>
      <w:szCs w:val="22"/>
    </w:rPr>
  </w:style>
  <w:style w:type="paragraph" w:customStyle="1" w:styleId="ParNormal">
    <w:name w:val="Par.Normal*"/>
    <w:basedOn w:val="Normal"/>
    <w:rsid w:val="00DF50C4"/>
    <w:pPr>
      <w:suppressAutoHyphens/>
      <w:spacing w:before="120"/>
      <w:ind w:firstLine="284"/>
      <w:jc w:val="both"/>
    </w:pPr>
    <w:rPr>
      <w:rFonts w:ascii="Arial" w:hAnsi="Arial"/>
      <w:color w:val="000000"/>
      <w:sz w:val="22"/>
      <w:szCs w:val="20"/>
      <w:lang w:eastAsia="ar-SA"/>
    </w:rPr>
  </w:style>
  <w:style w:type="character" w:customStyle="1" w:styleId="Ttulo3Char">
    <w:name w:val="Título 3 Char"/>
    <w:link w:val="Ttulo3"/>
    <w:uiPriority w:val="9"/>
    <w:rsid w:val="00CA6431"/>
    <w:rPr>
      <w:rFonts w:ascii="Cambria" w:hAnsi="Cambria"/>
      <w:b/>
      <w:bCs/>
      <w:sz w:val="26"/>
      <w:szCs w:val="26"/>
    </w:rPr>
  </w:style>
  <w:style w:type="character" w:styleId="Hyperlink">
    <w:name w:val="Hyperlink"/>
    <w:uiPriority w:val="99"/>
    <w:unhideWhenUsed/>
    <w:rsid w:val="009356A7"/>
    <w:rPr>
      <w:color w:val="0000FF"/>
      <w:u w:val="single"/>
    </w:rPr>
  </w:style>
  <w:style w:type="paragraph" w:customStyle="1" w:styleId="SemEspaamento1">
    <w:name w:val="Sem Espaçamento1"/>
    <w:qFormat/>
    <w:rsid w:val="00CD33A0"/>
    <w:rPr>
      <w:rFonts w:ascii="Calibri" w:eastAsia="Calibri" w:hAnsi="Calibri"/>
      <w:sz w:val="22"/>
      <w:szCs w:val="22"/>
      <w:lang w:eastAsia="en-US"/>
    </w:rPr>
  </w:style>
  <w:style w:type="paragraph" w:customStyle="1" w:styleId="ecxmsonormal">
    <w:name w:val="ecxmsonormal"/>
    <w:basedOn w:val="Normal"/>
    <w:rsid w:val="003F6306"/>
    <w:pPr>
      <w:spacing w:before="100" w:beforeAutospacing="1" w:after="100" w:afterAutospacing="1"/>
    </w:pPr>
  </w:style>
  <w:style w:type="character" w:customStyle="1" w:styleId="TextosemFormataoChar1">
    <w:name w:val="Texto sem Formatação Char1"/>
    <w:uiPriority w:val="99"/>
    <w:locked/>
    <w:rsid w:val="008A0510"/>
    <w:rPr>
      <w:rFonts w:ascii="Courier New" w:hAnsi="Courier New" w:cs="Times New Roman"/>
      <w:sz w:val="20"/>
      <w:szCs w:val="20"/>
    </w:rPr>
  </w:style>
  <w:style w:type="paragraph" w:customStyle="1" w:styleId="ecxmsoheader">
    <w:name w:val="ecxmsoheader"/>
    <w:basedOn w:val="Normal"/>
    <w:rsid w:val="00EE3AFE"/>
    <w:pPr>
      <w:spacing w:before="100" w:beforeAutospacing="1" w:after="100" w:afterAutospacing="1"/>
    </w:pPr>
  </w:style>
  <w:style w:type="paragraph" w:customStyle="1" w:styleId="western">
    <w:name w:val="western"/>
    <w:basedOn w:val="Normal"/>
    <w:rsid w:val="005F3414"/>
    <w:pPr>
      <w:spacing w:before="100" w:beforeAutospacing="1" w:after="100" w:afterAutospacing="1"/>
    </w:pPr>
  </w:style>
  <w:style w:type="paragraph" w:customStyle="1" w:styleId="spip">
    <w:name w:val="spip"/>
    <w:basedOn w:val="Normal"/>
    <w:uiPriority w:val="99"/>
    <w:rsid w:val="009A0C55"/>
    <w:pPr>
      <w:spacing w:before="100" w:beforeAutospacing="1" w:after="100" w:afterAutospacing="1"/>
    </w:pPr>
  </w:style>
  <w:style w:type="paragraph" w:customStyle="1" w:styleId="ecxtextbody">
    <w:name w:val="ecxtextbody"/>
    <w:basedOn w:val="Normal"/>
    <w:rsid w:val="00680074"/>
    <w:pPr>
      <w:spacing w:before="100" w:beforeAutospacing="1" w:after="100" w:afterAutospacing="1"/>
    </w:pPr>
  </w:style>
  <w:style w:type="paragraph" w:customStyle="1" w:styleId="xmsonormal">
    <w:name w:val="x_msonormal"/>
    <w:basedOn w:val="Normal"/>
    <w:rsid w:val="005D786C"/>
    <w:rPr>
      <w:rFonts w:eastAsia="Calibri"/>
    </w:rPr>
  </w:style>
  <w:style w:type="paragraph" w:customStyle="1" w:styleId="a15textonormaalteradora">
    <w:name w:val="a15textonormaalteradora"/>
    <w:basedOn w:val="Normal"/>
    <w:uiPriority w:val="99"/>
    <w:semiHidden/>
    <w:rsid w:val="0051582B"/>
    <w:pPr>
      <w:spacing w:before="100" w:beforeAutospacing="1" w:after="100" w:afterAutospacing="1"/>
    </w:pPr>
  </w:style>
  <w:style w:type="paragraph" w:customStyle="1" w:styleId="Normal1">
    <w:name w:val="Normal1"/>
    <w:basedOn w:val="Normal"/>
    <w:rsid w:val="00B90CEC"/>
    <w:pPr>
      <w:widowControl w:val="0"/>
      <w:suppressAutoHyphens/>
      <w:autoSpaceDE w:val="0"/>
    </w:pPr>
    <w:rPr>
      <w:rFonts w:ascii="Tahoma" w:eastAsia="Tahoma" w:hAnsi="Tahoma" w:cs="Tahoma"/>
      <w:color w:val="000000"/>
      <w:lang w:eastAsia="hi-IN" w:bidi="hi-IN"/>
    </w:rPr>
  </w:style>
  <w:style w:type="character" w:styleId="nfase">
    <w:name w:val="Emphasis"/>
    <w:qFormat/>
    <w:rsid w:val="004B2E23"/>
    <w:rPr>
      <w:i/>
      <w:iCs/>
    </w:rPr>
  </w:style>
  <w:style w:type="character" w:customStyle="1" w:styleId="normalchar">
    <w:name w:val="normal__char"/>
    <w:rsid w:val="004A5870"/>
  </w:style>
  <w:style w:type="paragraph" w:customStyle="1" w:styleId="PargrafodaLista1">
    <w:name w:val="Parágrafo da Lista1"/>
    <w:basedOn w:val="Normal"/>
    <w:rsid w:val="00DE5190"/>
    <w:pPr>
      <w:ind w:left="720"/>
      <w:contextualSpacing/>
    </w:pPr>
  </w:style>
  <w:style w:type="paragraph" w:customStyle="1" w:styleId="a4-corpodalei">
    <w:name w:val="a4-corpodalei"/>
    <w:basedOn w:val="Normal"/>
    <w:rsid w:val="00233CD2"/>
    <w:pPr>
      <w:spacing w:before="100" w:beforeAutospacing="1" w:after="100" w:afterAutospacing="1"/>
    </w:pPr>
  </w:style>
  <w:style w:type="paragraph" w:customStyle="1" w:styleId="PARECER">
    <w:name w:val="PARECER"/>
    <w:uiPriority w:val="99"/>
    <w:rsid w:val="003528D6"/>
    <w:pPr>
      <w:tabs>
        <w:tab w:val="left" w:pos="6336"/>
        <w:tab w:val="left" w:pos="7920"/>
      </w:tabs>
      <w:ind w:left="1296" w:right="2304"/>
      <w:jc w:val="both"/>
    </w:pPr>
    <w:rPr>
      <w:color w:val="000000"/>
      <w:sz w:val="24"/>
    </w:rPr>
  </w:style>
  <w:style w:type="paragraph" w:customStyle="1" w:styleId="Padro">
    <w:name w:val="Padrão"/>
    <w:rsid w:val="00FA3314"/>
    <w:pPr>
      <w:tabs>
        <w:tab w:val="left" w:pos="720"/>
      </w:tabs>
      <w:suppressAutoHyphens/>
      <w:overflowPunct w:val="0"/>
      <w:spacing w:after="160" w:line="259" w:lineRule="auto"/>
    </w:pPr>
    <w:rPr>
      <w:rFonts w:eastAsia="Lucida Sans Unicode" w:cs="Mangal"/>
      <w:color w:val="00000A"/>
      <w:sz w:val="24"/>
      <w:szCs w:val="24"/>
      <w:lang w:eastAsia="zh-CN" w:bidi="hi-IN"/>
    </w:rPr>
  </w:style>
  <w:style w:type="paragraph" w:customStyle="1" w:styleId="Textopadro2">
    <w:name w:val="Texto padrão:2"/>
    <w:basedOn w:val="Normal"/>
    <w:rsid w:val="00AC4973"/>
    <w:pPr>
      <w:overflowPunct w:val="0"/>
      <w:autoSpaceDE w:val="0"/>
      <w:autoSpaceDN w:val="0"/>
      <w:adjustRightInd w:val="0"/>
    </w:pPr>
    <w:rPr>
      <w:rFonts w:ascii="Arial" w:hAnsi="Arial" w:cs="Arial"/>
      <w:color w:val="000000"/>
      <w:lang w:val="en-US"/>
    </w:rPr>
  </w:style>
  <w:style w:type="paragraph" w:styleId="Textoembloco">
    <w:name w:val="Block Text"/>
    <w:basedOn w:val="Normal"/>
    <w:rsid w:val="00B14DC6"/>
    <w:pPr>
      <w:ind w:left="4678" w:right="328"/>
      <w:jc w:val="both"/>
    </w:pPr>
    <w:rPr>
      <w:rFonts w:ascii="Arial" w:hAnsi="Arial" w:cs="Arial"/>
      <w:b/>
      <w:bCs/>
    </w:rPr>
  </w:style>
  <w:style w:type="paragraph" w:customStyle="1" w:styleId="Artigo">
    <w:name w:val="Artigo"/>
    <w:basedOn w:val="Normal"/>
    <w:uiPriority w:val="99"/>
    <w:rsid w:val="00466B29"/>
    <w:pPr>
      <w:overflowPunct w:val="0"/>
      <w:autoSpaceDE w:val="0"/>
      <w:autoSpaceDN w:val="0"/>
      <w:adjustRightInd w:val="0"/>
      <w:spacing w:before="120" w:after="120"/>
      <w:ind w:firstLine="567"/>
      <w:jc w:val="both"/>
      <w:textAlignment w:val="baseline"/>
    </w:pPr>
    <w:rPr>
      <w:szCs w:val="20"/>
    </w:rPr>
  </w:style>
  <w:style w:type="paragraph" w:customStyle="1" w:styleId="ecxmsosubtitle">
    <w:name w:val="ecxmsosubtitle"/>
    <w:basedOn w:val="Normal"/>
    <w:rsid w:val="001B2D42"/>
    <w:pPr>
      <w:spacing w:before="100" w:beforeAutospacing="1" w:after="100" w:afterAutospacing="1"/>
    </w:pPr>
  </w:style>
  <w:style w:type="character" w:customStyle="1" w:styleId="ecxapple-converted-space">
    <w:name w:val="ecxapple-converted-space"/>
    <w:rsid w:val="0067701A"/>
  </w:style>
  <w:style w:type="character" w:customStyle="1" w:styleId="tgc">
    <w:name w:val="_tgc"/>
    <w:rsid w:val="007D4A43"/>
  </w:style>
  <w:style w:type="paragraph" w:customStyle="1" w:styleId="textoacordo">
    <w:name w:val="textoacordo"/>
    <w:basedOn w:val="Normal"/>
    <w:rsid w:val="008C6A27"/>
    <w:pPr>
      <w:spacing w:before="100" w:beforeAutospacing="1" w:after="100" w:afterAutospacing="1"/>
    </w:pPr>
  </w:style>
  <w:style w:type="character" w:customStyle="1" w:styleId="spelle">
    <w:name w:val="spelle"/>
    <w:rsid w:val="00FA1BBA"/>
  </w:style>
  <w:style w:type="paragraph" w:customStyle="1" w:styleId="paragraph">
    <w:name w:val="paragraph"/>
    <w:basedOn w:val="Normal"/>
    <w:rsid w:val="008641D1"/>
    <w:pPr>
      <w:spacing w:before="100" w:beforeAutospacing="1" w:after="100" w:afterAutospacing="1"/>
    </w:pPr>
  </w:style>
  <w:style w:type="character" w:customStyle="1" w:styleId="normaltextrun">
    <w:name w:val="normaltextrun"/>
    <w:rsid w:val="008641D1"/>
  </w:style>
  <w:style w:type="character" w:customStyle="1" w:styleId="eop">
    <w:name w:val="eop"/>
    <w:rsid w:val="008641D1"/>
  </w:style>
  <w:style w:type="paragraph" w:customStyle="1" w:styleId="Textopadro0">
    <w:name w:val="Texto padro"/>
    <w:rsid w:val="00317618"/>
    <w:pPr>
      <w:autoSpaceDE w:val="0"/>
      <w:autoSpaceDN w:val="0"/>
      <w:adjustRightInd w:val="0"/>
    </w:pPr>
    <w:rPr>
      <w:rFonts w:ascii="Arial" w:eastAsia="Calibri" w:hAnsi="Arial" w:cs="Arial"/>
      <w:sz w:val="24"/>
      <w:szCs w:val="24"/>
      <w:lang w:eastAsia="en-US"/>
    </w:rPr>
  </w:style>
  <w:style w:type="paragraph" w:customStyle="1" w:styleId="m-7648001005805283808gmail-msobodytextindent">
    <w:name w:val="m_-7648001005805283808gmail-msobodytextindent"/>
    <w:basedOn w:val="Normal"/>
    <w:rsid w:val="009338D3"/>
    <w:pPr>
      <w:spacing w:before="100" w:beforeAutospacing="1" w:after="100" w:afterAutospacing="1"/>
    </w:pPr>
  </w:style>
  <w:style w:type="paragraph" w:customStyle="1" w:styleId="AcordoTipo">
    <w:name w:val="Acordo Tipo*"/>
    <w:autoRedefine/>
    <w:rsid w:val="00464220"/>
    <w:pPr>
      <w:spacing w:before="60" w:after="240"/>
      <w:jc w:val="center"/>
    </w:pPr>
    <w:rPr>
      <w:rFonts w:ascii="Arial" w:hAnsi="Arial"/>
      <w:spacing w:val="20"/>
      <w:sz w:val="28"/>
    </w:rPr>
  </w:style>
  <w:style w:type="character" w:customStyle="1" w:styleId="CorpodetextoChar">
    <w:name w:val="Corpo de texto Char"/>
    <w:link w:val="Corpodetexto"/>
    <w:rsid w:val="0063649C"/>
    <w:rPr>
      <w:sz w:val="28"/>
    </w:rPr>
  </w:style>
  <w:style w:type="paragraph" w:styleId="Commarcadores">
    <w:name w:val="List Bullet"/>
    <w:basedOn w:val="Normal"/>
    <w:uiPriority w:val="99"/>
    <w:unhideWhenUsed/>
    <w:rsid w:val="00DA6E0E"/>
    <w:pPr>
      <w:widowControl w:val="0"/>
      <w:numPr>
        <w:numId w:val="1"/>
      </w:numPr>
      <w:autoSpaceDE w:val="0"/>
      <w:autoSpaceDN w:val="0"/>
      <w:contextualSpacing/>
    </w:pPr>
    <w:rPr>
      <w:rFonts w:ascii="Arial" w:eastAsia="Arial" w:hAnsi="Arial" w:cs="Arial"/>
      <w:sz w:val="22"/>
      <w:szCs w:val="22"/>
      <w:lang w:bidi="pt-BR"/>
    </w:rPr>
  </w:style>
  <w:style w:type="table" w:customStyle="1" w:styleId="TableNormal">
    <w:name w:val="Table Normal"/>
    <w:uiPriority w:val="2"/>
    <w:semiHidden/>
    <w:unhideWhenUsed/>
    <w:qFormat/>
    <w:rsid w:val="005466C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Standarduser">
    <w:name w:val="Standard (user)"/>
    <w:rsid w:val="0080543D"/>
    <w:pPr>
      <w:suppressAutoHyphens/>
      <w:autoSpaceDN w:val="0"/>
      <w:textAlignment w:val="baseline"/>
    </w:pPr>
    <w:rPr>
      <w:rFonts w:ascii="Liberation Serif" w:eastAsia="SimSun" w:hAnsi="Liberation Serif" w:cs="Arial"/>
      <w:color w:val="00000A"/>
      <w:kern w:val="3"/>
      <w:sz w:val="24"/>
      <w:szCs w:val="24"/>
      <w:lang w:eastAsia="zh-CN" w:bidi="hi-IN"/>
    </w:rPr>
  </w:style>
  <w:style w:type="paragraph" w:customStyle="1" w:styleId="Textbody">
    <w:name w:val="Text body"/>
    <w:basedOn w:val="Normal"/>
    <w:rsid w:val="0080543D"/>
    <w:pPr>
      <w:suppressAutoHyphens/>
      <w:autoSpaceDN w:val="0"/>
      <w:spacing w:after="140" w:line="288" w:lineRule="auto"/>
      <w:textAlignment w:val="baseline"/>
    </w:pPr>
    <w:rPr>
      <w:rFonts w:ascii="Liberation Serif" w:eastAsia="SimSun" w:hAnsi="Liberation Serif" w:cs="Arial"/>
      <w:kern w:val="3"/>
      <w:lang w:eastAsia="zh-CN" w:bidi="hi-IN"/>
    </w:rPr>
  </w:style>
  <w:style w:type="character" w:customStyle="1" w:styleId="fontstyle01">
    <w:name w:val="fontstyle01"/>
    <w:rsid w:val="00777CDB"/>
    <w:rPr>
      <w:rFonts w:ascii="Verdana" w:hAnsi="Verdana" w:hint="default"/>
      <w:b/>
      <w:bCs/>
      <w:i w:val="0"/>
      <w:iCs w:val="0"/>
      <w:color w:val="000000"/>
      <w:sz w:val="24"/>
      <w:szCs w:val="24"/>
    </w:rPr>
  </w:style>
  <w:style w:type="paragraph" w:customStyle="1" w:styleId="Recuodecorpodetexto31">
    <w:name w:val="Recuo de corpo de texto 31"/>
    <w:basedOn w:val="Normal"/>
    <w:rsid w:val="001D4DD6"/>
    <w:pPr>
      <w:suppressAutoHyphens/>
      <w:ind w:firstLine="1083"/>
      <w:jc w:val="both"/>
    </w:pPr>
    <w:rPr>
      <w:rFonts w:ascii="Arial" w:hAnsi="Arial"/>
      <w:bCs/>
      <w:color w:val="000000"/>
      <w:lang w:eastAsia="ar-SA"/>
    </w:rPr>
  </w:style>
  <w:style w:type="paragraph" w:customStyle="1" w:styleId="Seo">
    <w:name w:val="Seção"/>
    <w:basedOn w:val="Normal"/>
    <w:uiPriority w:val="2"/>
    <w:qFormat/>
    <w:rsid w:val="00C94224"/>
    <w:pPr>
      <w:spacing w:before="480" w:after="40"/>
    </w:pPr>
    <w:rPr>
      <w:rFonts w:ascii="Calibri" w:hAnsi="Calibri"/>
      <w:b/>
      <w:bCs/>
      <w:caps/>
      <w:color w:val="C0504D"/>
      <w:spacing w:val="60"/>
      <w:lang w:eastAsia="en-US"/>
    </w:rPr>
  </w:style>
  <w:style w:type="character" w:customStyle="1" w:styleId="MSGENFONTSTYLENAMETEMPLATEROLEMSGENFONTSTYLENAMEBYROLETEXT">
    <w:name w:val="MSG_EN_FONT_STYLE_NAME_TEMPLATE_ROLE MSG_EN_FONT_STYLE_NAME_BY_ROLE_TEXT"/>
    <w:rsid w:val="00537083"/>
    <w:rPr>
      <w:rFonts w:ascii="Arial" w:eastAsia="Arial" w:hAnsi="Arial" w:cs="Arial"/>
      <w:b w:val="0"/>
      <w:bCs w:val="0"/>
      <w:i w:val="0"/>
      <w:iCs w:val="0"/>
      <w:smallCaps w:val="0"/>
      <w:strike w:val="0"/>
      <w:color w:val="3E3E40"/>
      <w:spacing w:val="0"/>
      <w:w w:val="100"/>
      <w:position w:val="0"/>
      <w:sz w:val="18"/>
      <w:szCs w:val="18"/>
      <w:u w:val="none"/>
      <w:lang w:val="en-US"/>
    </w:rPr>
  </w:style>
  <w:style w:type="paragraph" w:customStyle="1" w:styleId="cabea">
    <w:name w:val="cabea"/>
    <w:basedOn w:val="Normal"/>
    <w:rsid w:val="001B322D"/>
    <w:pPr>
      <w:spacing w:before="100" w:beforeAutospacing="1" w:after="100" w:afterAutospacing="1"/>
    </w:pPr>
  </w:style>
  <w:style w:type="paragraph" w:customStyle="1" w:styleId="textbody0">
    <w:name w:val="textbody"/>
    <w:basedOn w:val="Normal"/>
    <w:rsid w:val="007916EC"/>
    <w:pPr>
      <w:spacing w:before="100" w:beforeAutospacing="1" w:after="100" w:afterAutospacing="1"/>
    </w:pPr>
  </w:style>
  <w:style w:type="paragraph" w:customStyle="1" w:styleId="TranscrioLei">
    <w:name w:val="Transcrição Lei"/>
    <w:basedOn w:val="Normal"/>
    <w:rsid w:val="005D1D23"/>
    <w:pPr>
      <w:spacing w:after="100" w:line="280" w:lineRule="exact"/>
      <w:ind w:left="2302"/>
      <w:jc w:val="both"/>
    </w:pPr>
    <w:rPr>
      <w:rFonts w:ascii="Arial" w:hAnsi="Arial"/>
      <w:noProof/>
      <w:snapToGrid w:val="0"/>
      <w:color w:val="000000"/>
      <w:szCs w:val="20"/>
    </w:rPr>
  </w:style>
  <w:style w:type="numbering" w:customStyle="1" w:styleId="Semlista1">
    <w:name w:val="Sem lista1"/>
    <w:next w:val="Semlista"/>
    <w:uiPriority w:val="99"/>
    <w:semiHidden/>
    <w:unhideWhenUsed/>
    <w:rsid w:val="005D1D23"/>
  </w:style>
  <w:style w:type="paragraph" w:customStyle="1" w:styleId="Sub-ttulo">
    <w:name w:val="Sub-título$"/>
    <w:rsid w:val="00956E11"/>
    <w:pPr>
      <w:spacing w:after="60"/>
      <w:jc w:val="center"/>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sz w:val="28"/>
      <w:szCs w:val="20"/>
    </w:rPr>
  </w:style>
  <w:style w:type="paragraph" w:styleId="Ttulo2">
    <w:name w:val="heading 2"/>
    <w:basedOn w:val="Normal"/>
    <w:next w:val="Normal"/>
    <w:qFormat/>
    <w:pPr>
      <w:keepNext/>
      <w:outlineLvl w:val="1"/>
    </w:pPr>
    <w:rPr>
      <w:b/>
      <w:bCs/>
    </w:rPr>
  </w:style>
  <w:style w:type="paragraph" w:styleId="Ttulo3">
    <w:name w:val="heading 3"/>
    <w:basedOn w:val="Normal"/>
    <w:next w:val="Normal"/>
    <w:link w:val="Ttulo3Char"/>
    <w:uiPriority w:val="9"/>
    <w:unhideWhenUsed/>
    <w:qFormat/>
    <w:rsid w:val="00CA6431"/>
    <w:pPr>
      <w:keepNext/>
      <w:spacing w:before="240" w:after="60"/>
      <w:outlineLvl w:val="2"/>
    </w:pPr>
    <w:rPr>
      <w:rFonts w:ascii="Cambria" w:hAnsi="Cambria"/>
      <w:b/>
      <w:bCs/>
      <w:sz w:val="26"/>
      <w:szCs w:val="26"/>
    </w:rPr>
  </w:style>
  <w:style w:type="paragraph" w:styleId="Ttulo4">
    <w:name w:val="heading 4"/>
    <w:basedOn w:val="Normal"/>
    <w:next w:val="Normal"/>
    <w:link w:val="Ttulo4Char"/>
    <w:semiHidden/>
    <w:unhideWhenUsed/>
    <w:qFormat/>
    <w:rsid w:val="008D6181"/>
    <w:pPr>
      <w:keepNext/>
      <w:spacing w:before="240" w:after="60"/>
      <w:outlineLvl w:val="3"/>
    </w:pPr>
    <w:rPr>
      <w:rFonts w:ascii="Calibri" w:hAnsi="Calibri"/>
      <w:b/>
      <w:bCs/>
      <w:sz w:val="28"/>
      <w:szCs w:val="28"/>
    </w:rPr>
  </w:style>
  <w:style w:type="paragraph" w:styleId="Ttulo5">
    <w:name w:val="heading 5"/>
    <w:basedOn w:val="Normal"/>
    <w:next w:val="Normal"/>
    <w:link w:val="Ttulo5Char"/>
    <w:qFormat/>
    <w:pPr>
      <w:keepNext/>
      <w:ind w:right="-31"/>
      <w:jc w:val="center"/>
      <w:outlineLvl w:val="4"/>
    </w:pPr>
    <w:rPr>
      <w:b/>
      <w:color w:val="000000"/>
    </w:rPr>
  </w:style>
  <w:style w:type="paragraph" w:styleId="Ttulo6">
    <w:name w:val="heading 6"/>
    <w:basedOn w:val="Normal"/>
    <w:next w:val="Normal"/>
    <w:qFormat/>
    <w:pPr>
      <w:keepNext/>
      <w:ind w:right="-31"/>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sz w:val="28"/>
      <w:szCs w:val="20"/>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2">
    <w:name w:val="Body Text Indent 2"/>
    <w:basedOn w:val="Normal"/>
    <w:pPr>
      <w:suppressAutoHyphens/>
      <w:overflowPunct w:val="0"/>
      <w:autoSpaceDE w:val="0"/>
      <w:ind w:left="1678" w:firstLine="1134"/>
      <w:jc w:val="both"/>
      <w:textAlignment w:val="baseline"/>
    </w:pPr>
    <w:rPr>
      <w:b/>
      <w:szCs w:val="20"/>
      <w:lang w:eastAsia="ar-SA"/>
    </w:rPr>
  </w:style>
  <w:style w:type="paragraph" w:styleId="Corpodetexto2">
    <w:name w:val="Body Text 2"/>
    <w:basedOn w:val="Normal"/>
    <w:pPr>
      <w:jc w:val="center"/>
    </w:pPr>
    <w:rPr>
      <w:i/>
      <w:iCs/>
    </w:rPr>
  </w:style>
  <w:style w:type="paragraph" w:styleId="Recuodecorpodetexto">
    <w:name w:val="Body Text Indent"/>
    <w:basedOn w:val="Normal"/>
    <w:link w:val="RecuodecorpodetextoChar"/>
    <w:pPr>
      <w:ind w:left="1416" w:firstLine="708"/>
      <w:jc w:val="both"/>
    </w:pPr>
    <w:rPr>
      <w:rFonts w:ascii="Arial" w:hAnsi="Arial"/>
    </w:rPr>
  </w:style>
  <w:style w:type="paragraph" w:customStyle="1" w:styleId="Estilo1">
    <w:name w:val="Estilo1"/>
    <w:basedOn w:val="Normal"/>
    <w:pPr>
      <w:jc w:val="both"/>
    </w:pPr>
  </w:style>
  <w:style w:type="paragraph" w:styleId="Subttulo">
    <w:name w:val="Subtitle"/>
    <w:basedOn w:val="Normal"/>
    <w:qFormat/>
    <w:pPr>
      <w:jc w:val="both"/>
    </w:pPr>
    <w:rPr>
      <w:sz w:val="20"/>
      <w:szCs w:val="20"/>
      <w:u w:val="single"/>
    </w:rPr>
  </w:style>
  <w:style w:type="paragraph" w:styleId="TextosemFormatao">
    <w:name w:val="Plain Text"/>
    <w:basedOn w:val="Normal"/>
    <w:link w:val="TextosemFormataoChar"/>
    <w:rPr>
      <w:rFonts w:ascii="Courier New" w:hAnsi="Courier New" w:cs="Courier New"/>
      <w:sz w:val="20"/>
      <w:szCs w:val="20"/>
    </w:rPr>
  </w:style>
  <w:style w:type="paragraph" w:styleId="Recuodecorpodetexto3">
    <w:name w:val="Body Text Indent 3"/>
    <w:basedOn w:val="Normal"/>
    <w:pPr>
      <w:ind w:firstLine="2126"/>
    </w:pPr>
    <w:rPr>
      <w:szCs w:val="20"/>
    </w:rPr>
  </w:style>
  <w:style w:type="paragraph" w:customStyle="1" w:styleId="corpodetexto0">
    <w:name w:val="corpodetexto"/>
    <w:basedOn w:val="Normal"/>
    <w:pPr>
      <w:spacing w:before="100" w:after="100"/>
    </w:pPr>
    <w:rPr>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Pr-formataoHTML">
    <w:name w:val="HTML Preformatted"/>
    <w:basedOn w:val="Normal"/>
    <w:link w:val="Pr-formatao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7A1EAA"/>
    <w:pPr>
      <w:autoSpaceDE w:val="0"/>
      <w:autoSpaceDN w:val="0"/>
      <w:adjustRightInd w:val="0"/>
    </w:pPr>
    <w:rPr>
      <w:color w:val="000000"/>
      <w:sz w:val="24"/>
      <w:szCs w:val="24"/>
    </w:rPr>
  </w:style>
  <w:style w:type="character" w:styleId="Forte">
    <w:name w:val="Strong"/>
    <w:qFormat/>
    <w:rsid w:val="00664ACF"/>
    <w:rPr>
      <w:b/>
    </w:rPr>
  </w:style>
  <w:style w:type="paragraph" w:styleId="PargrafodaLista">
    <w:name w:val="List Paragraph"/>
    <w:basedOn w:val="Normal"/>
    <w:uiPriority w:val="34"/>
    <w:qFormat/>
    <w:rsid w:val="00664ACF"/>
    <w:pPr>
      <w:spacing w:before="100" w:beforeAutospacing="1"/>
      <w:ind w:left="720"/>
      <w:contextualSpacing/>
      <w:jc w:val="both"/>
    </w:pPr>
    <w:rPr>
      <w:rFonts w:ascii="Comic Sans MS" w:eastAsia="Calibri" w:hAnsi="Comic Sans MS"/>
      <w:szCs w:val="22"/>
      <w:lang w:eastAsia="en-US"/>
    </w:rPr>
  </w:style>
  <w:style w:type="paragraph" w:styleId="Ttulo">
    <w:name w:val="Title"/>
    <w:basedOn w:val="Normal"/>
    <w:link w:val="TtuloChar"/>
    <w:qFormat/>
    <w:rsid w:val="00C972A6"/>
    <w:pPr>
      <w:jc w:val="center"/>
    </w:pPr>
    <w:rPr>
      <w:b/>
      <w:sz w:val="31"/>
      <w:szCs w:val="20"/>
    </w:rPr>
  </w:style>
  <w:style w:type="paragraph" w:customStyle="1" w:styleId="Blockquote">
    <w:name w:val="Blockquote"/>
    <w:basedOn w:val="Normal"/>
    <w:rsid w:val="00C972A6"/>
    <w:pPr>
      <w:snapToGrid w:val="0"/>
      <w:spacing w:before="100" w:after="100"/>
      <w:ind w:left="360" w:right="360"/>
    </w:pPr>
    <w:rPr>
      <w:szCs w:val="20"/>
    </w:rPr>
  </w:style>
  <w:style w:type="paragraph" w:customStyle="1" w:styleId="Clusula">
    <w:name w:val="Cláusula"/>
    <w:basedOn w:val="Normal"/>
    <w:rsid w:val="00C972A6"/>
    <w:pPr>
      <w:spacing w:after="120"/>
      <w:ind w:firstLine="1418"/>
      <w:jc w:val="both"/>
    </w:pPr>
    <w:rPr>
      <w:rFonts w:ascii="Arial" w:hAnsi="Arial" w:cs="Arial"/>
    </w:rPr>
  </w:style>
  <w:style w:type="paragraph" w:styleId="Corpodetexto3">
    <w:name w:val="Body Text 3"/>
    <w:basedOn w:val="Normal"/>
    <w:rsid w:val="00C972A6"/>
    <w:pPr>
      <w:spacing w:after="120"/>
    </w:pPr>
    <w:rPr>
      <w:sz w:val="16"/>
      <w:szCs w:val="16"/>
    </w:rPr>
  </w:style>
  <w:style w:type="paragraph" w:customStyle="1" w:styleId="Textopadro">
    <w:name w:val="Texto padrão"/>
    <w:basedOn w:val="Normal"/>
    <w:rsid w:val="005847CD"/>
    <w:pPr>
      <w:overflowPunct w:val="0"/>
      <w:autoSpaceDE w:val="0"/>
      <w:autoSpaceDN w:val="0"/>
      <w:adjustRightInd w:val="0"/>
      <w:textAlignment w:val="baseline"/>
    </w:pPr>
    <w:rPr>
      <w:color w:val="000000"/>
      <w:szCs w:val="20"/>
    </w:rPr>
  </w:style>
  <w:style w:type="character" w:customStyle="1" w:styleId="Pr-formataoHTMLChar">
    <w:name w:val="Pré-formatação HTML Char"/>
    <w:link w:val="Pr-formataoHTML"/>
    <w:rsid w:val="003A6EAF"/>
    <w:rPr>
      <w:rFonts w:ascii="Courier New" w:hAnsi="Courier New" w:cs="Courier New"/>
      <w:lang w:val="pt-BR" w:eastAsia="pt-BR" w:bidi="ar-SA"/>
    </w:rPr>
  </w:style>
  <w:style w:type="character" w:customStyle="1" w:styleId="RecuodecorpodetextoChar">
    <w:name w:val="Recuo de corpo de texto Char"/>
    <w:link w:val="Recuodecorpodetexto"/>
    <w:rsid w:val="008A4D85"/>
    <w:rPr>
      <w:rFonts w:ascii="Arial" w:hAnsi="Arial"/>
      <w:sz w:val="24"/>
      <w:szCs w:val="24"/>
    </w:rPr>
  </w:style>
  <w:style w:type="character" w:customStyle="1" w:styleId="CabealhoChar">
    <w:name w:val="Cabeçalho Char"/>
    <w:link w:val="Cabealho"/>
    <w:rsid w:val="008A4D85"/>
    <w:rPr>
      <w:sz w:val="24"/>
      <w:szCs w:val="24"/>
    </w:rPr>
  </w:style>
  <w:style w:type="character" w:customStyle="1" w:styleId="Ttulo5Char">
    <w:name w:val="Título 5 Char"/>
    <w:link w:val="Ttulo5"/>
    <w:rsid w:val="00D879BA"/>
    <w:rPr>
      <w:b/>
      <w:color w:val="000000"/>
      <w:sz w:val="24"/>
      <w:szCs w:val="24"/>
    </w:rPr>
  </w:style>
  <w:style w:type="character" w:customStyle="1" w:styleId="Ttulo4Char">
    <w:name w:val="Título 4 Char"/>
    <w:link w:val="Ttulo4"/>
    <w:semiHidden/>
    <w:rsid w:val="008D6181"/>
    <w:rPr>
      <w:rFonts w:ascii="Calibri" w:eastAsia="Times New Roman" w:hAnsi="Calibri" w:cs="Times New Roman"/>
      <w:b/>
      <w:bCs/>
      <w:sz w:val="28"/>
      <w:szCs w:val="28"/>
    </w:rPr>
  </w:style>
  <w:style w:type="paragraph" w:customStyle="1" w:styleId="06-Pargrafodetexto-CLG">
    <w:name w:val="06 - Parágrafo de texto - CLG"/>
    <w:link w:val="06-Pargrafodetexto-CLGChar"/>
    <w:rsid w:val="00A22C6D"/>
    <w:pPr>
      <w:spacing w:after="360"/>
      <w:ind w:firstLine="1418"/>
      <w:jc w:val="both"/>
    </w:pPr>
    <w:rPr>
      <w:rFonts w:ascii="Cambria" w:hAnsi="Cambria" w:cs="Cambria"/>
      <w:sz w:val="28"/>
      <w:szCs w:val="28"/>
    </w:rPr>
  </w:style>
  <w:style w:type="character" w:customStyle="1" w:styleId="06-Pargrafodetexto-CLGChar">
    <w:name w:val="06 - Parágrafo de texto - CLG Char"/>
    <w:link w:val="06-Pargrafodetexto-CLG"/>
    <w:rsid w:val="00A22C6D"/>
    <w:rPr>
      <w:rFonts w:ascii="Cambria" w:hAnsi="Cambria" w:cs="Cambria"/>
      <w:sz w:val="28"/>
      <w:szCs w:val="28"/>
    </w:rPr>
  </w:style>
  <w:style w:type="character" w:customStyle="1" w:styleId="RodapChar">
    <w:name w:val="Rodapé Char"/>
    <w:link w:val="Rodap"/>
    <w:uiPriority w:val="99"/>
    <w:rsid w:val="00090E6F"/>
    <w:rPr>
      <w:sz w:val="24"/>
      <w:szCs w:val="24"/>
    </w:rPr>
  </w:style>
  <w:style w:type="paragraph" w:styleId="Textodebalo">
    <w:name w:val="Balloon Text"/>
    <w:basedOn w:val="Normal"/>
    <w:link w:val="TextodebaloChar"/>
    <w:uiPriority w:val="99"/>
    <w:rsid w:val="00090E6F"/>
    <w:rPr>
      <w:rFonts w:ascii="Tahoma" w:hAnsi="Tahoma" w:cs="Tahoma"/>
      <w:sz w:val="16"/>
      <w:szCs w:val="16"/>
    </w:rPr>
  </w:style>
  <w:style w:type="character" w:customStyle="1" w:styleId="TextodebaloChar">
    <w:name w:val="Texto de balão Char"/>
    <w:link w:val="Textodebalo"/>
    <w:uiPriority w:val="99"/>
    <w:rsid w:val="00090E6F"/>
    <w:rPr>
      <w:rFonts w:ascii="Tahoma" w:hAnsi="Tahoma" w:cs="Tahoma"/>
      <w:sz w:val="16"/>
      <w:szCs w:val="16"/>
    </w:rPr>
  </w:style>
  <w:style w:type="character" w:customStyle="1" w:styleId="TtuloChar">
    <w:name w:val="Título Char"/>
    <w:link w:val="Ttulo"/>
    <w:rsid w:val="0018238C"/>
    <w:rPr>
      <w:b/>
      <w:sz w:val="31"/>
    </w:rPr>
  </w:style>
  <w:style w:type="paragraph" w:customStyle="1" w:styleId="plaintext">
    <w:name w:val="plaintext"/>
    <w:basedOn w:val="Normal"/>
    <w:rsid w:val="00762CC2"/>
    <w:pPr>
      <w:spacing w:before="100" w:beforeAutospacing="1" w:after="100" w:afterAutospacing="1"/>
    </w:pPr>
  </w:style>
  <w:style w:type="table" w:styleId="Tabelacomgrade">
    <w:name w:val="Table Grid"/>
    <w:basedOn w:val="Tabelanormal"/>
    <w:uiPriority w:val="59"/>
    <w:rsid w:val="00C17DD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E17B7"/>
  </w:style>
  <w:style w:type="character" w:customStyle="1" w:styleId="TextosemFormataoChar">
    <w:name w:val="Texto sem Formatação Char"/>
    <w:link w:val="TextosemFormatao"/>
    <w:rsid w:val="003D7307"/>
    <w:rPr>
      <w:rFonts w:ascii="Courier New" w:hAnsi="Courier New" w:cs="Courier New"/>
    </w:rPr>
  </w:style>
  <w:style w:type="paragraph" w:customStyle="1" w:styleId="FooterOdd">
    <w:name w:val="Footer Odd"/>
    <w:basedOn w:val="Normal"/>
    <w:qFormat/>
    <w:rsid w:val="003B59F1"/>
    <w:pPr>
      <w:pBdr>
        <w:top w:val="single" w:sz="4" w:space="1" w:color="4F81BD"/>
      </w:pBdr>
      <w:spacing w:after="180" w:line="264" w:lineRule="auto"/>
      <w:jc w:val="right"/>
    </w:pPr>
    <w:rPr>
      <w:rFonts w:ascii="Calibri" w:hAnsi="Calibri"/>
      <w:color w:val="1F497D"/>
      <w:sz w:val="20"/>
      <w:szCs w:val="23"/>
      <w:lang w:eastAsia="fr-FR"/>
    </w:rPr>
  </w:style>
  <w:style w:type="paragraph" w:styleId="SemEspaamento">
    <w:name w:val="No Spacing"/>
    <w:link w:val="SemEspaamentoChar"/>
    <w:uiPriority w:val="1"/>
    <w:qFormat/>
    <w:rsid w:val="00FE2C4C"/>
    <w:rPr>
      <w:rFonts w:ascii="Calibri" w:hAnsi="Calibri"/>
      <w:sz w:val="22"/>
      <w:szCs w:val="22"/>
    </w:rPr>
  </w:style>
  <w:style w:type="character" w:customStyle="1" w:styleId="SemEspaamentoChar">
    <w:name w:val="Sem Espaçamento Char"/>
    <w:link w:val="SemEspaamento"/>
    <w:uiPriority w:val="1"/>
    <w:rsid w:val="00FE2C4C"/>
    <w:rPr>
      <w:rFonts w:ascii="Calibri" w:hAnsi="Calibri"/>
      <w:sz w:val="22"/>
      <w:szCs w:val="22"/>
    </w:rPr>
  </w:style>
  <w:style w:type="paragraph" w:customStyle="1" w:styleId="ParNormal">
    <w:name w:val="Par.Normal*"/>
    <w:basedOn w:val="Normal"/>
    <w:rsid w:val="00DF50C4"/>
    <w:pPr>
      <w:suppressAutoHyphens/>
      <w:spacing w:before="120"/>
      <w:ind w:firstLine="284"/>
      <w:jc w:val="both"/>
    </w:pPr>
    <w:rPr>
      <w:rFonts w:ascii="Arial" w:hAnsi="Arial"/>
      <w:color w:val="000000"/>
      <w:sz w:val="22"/>
      <w:szCs w:val="20"/>
      <w:lang w:eastAsia="ar-SA"/>
    </w:rPr>
  </w:style>
  <w:style w:type="character" w:customStyle="1" w:styleId="Ttulo3Char">
    <w:name w:val="Título 3 Char"/>
    <w:link w:val="Ttulo3"/>
    <w:uiPriority w:val="9"/>
    <w:rsid w:val="00CA6431"/>
    <w:rPr>
      <w:rFonts w:ascii="Cambria" w:hAnsi="Cambria"/>
      <w:b/>
      <w:bCs/>
      <w:sz w:val="26"/>
      <w:szCs w:val="26"/>
    </w:rPr>
  </w:style>
  <w:style w:type="character" w:styleId="Hyperlink">
    <w:name w:val="Hyperlink"/>
    <w:uiPriority w:val="99"/>
    <w:unhideWhenUsed/>
    <w:rsid w:val="009356A7"/>
    <w:rPr>
      <w:color w:val="0000FF"/>
      <w:u w:val="single"/>
    </w:rPr>
  </w:style>
  <w:style w:type="paragraph" w:customStyle="1" w:styleId="SemEspaamento1">
    <w:name w:val="Sem Espaçamento1"/>
    <w:qFormat/>
    <w:rsid w:val="00CD33A0"/>
    <w:rPr>
      <w:rFonts w:ascii="Calibri" w:eastAsia="Calibri" w:hAnsi="Calibri"/>
      <w:sz w:val="22"/>
      <w:szCs w:val="22"/>
      <w:lang w:eastAsia="en-US"/>
    </w:rPr>
  </w:style>
  <w:style w:type="paragraph" w:customStyle="1" w:styleId="ecxmsonormal">
    <w:name w:val="ecxmsonormal"/>
    <w:basedOn w:val="Normal"/>
    <w:rsid w:val="003F6306"/>
    <w:pPr>
      <w:spacing w:before="100" w:beforeAutospacing="1" w:after="100" w:afterAutospacing="1"/>
    </w:pPr>
  </w:style>
  <w:style w:type="character" w:customStyle="1" w:styleId="TextosemFormataoChar1">
    <w:name w:val="Texto sem Formatação Char1"/>
    <w:uiPriority w:val="99"/>
    <w:locked/>
    <w:rsid w:val="008A0510"/>
    <w:rPr>
      <w:rFonts w:ascii="Courier New" w:hAnsi="Courier New" w:cs="Times New Roman"/>
      <w:sz w:val="20"/>
      <w:szCs w:val="20"/>
    </w:rPr>
  </w:style>
  <w:style w:type="paragraph" w:customStyle="1" w:styleId="ecxmsoheader">
    <w:name w:val="ecxmsoheader"/>
    <w:basedOn w:val="Normal"/>
    <w:rsid w:val="00EE3AFE"/>
    <w:pPr>
      <w:spacing w:before="100" w:beforeAutospacing="1" w:after="100" w:afterAutospacing="1"/>
    </w:pPr>
  </w:style>
  <w:style w:type="paragraph" w:customStyle="1" w:styleId="western">
    <w:name w:val="western"/>
    <w:basedOn w:val="Normal"/>
    <w:rsid w:val="005F3414"/>
    <w:pPr>
      <w:spacing w:before="100" w:beforeAutospacing="1" w:after="100" w:afterAutospacing="1"/>
    </w:pPr>
  </w:style>
  <w:style w:type="paragraph" w:customStyle="1" w:styleId="spip">
    <w:name w:val="spip"/>
    <w:basedOn w:val="Normal"/>
    <w:uiPriority w:val="99"/>
    <w:rsid w:val="009A0C55"/>
    <w:pPr>
      <w:spacing w:before="100" w:beforeAutospacing="1" w:after="100" w:afterAutospacing="1"/>
    </w:pPr>
  </w:style>
  <w:style w:type="paragraph" w:customStyle="1" w:styleId="ecxtextbody">
    <w:name w:val="ecxtextbody"/>
    <w:basedOn w:val="Normal"/>
    <w:rsid w:val="00680074"/>
    <w:pPr>
      <w:spacing w:before="100" w:beforeAutospacing="1" w:after="100" w:afterAutospacing="1"/>
    </w:pPr>
  </w:style>
  <w:style w:type="paragraph" w:customStyle="1" w:styleId="xmsonormal">
    <w:name w:val="x_msonormal"/>
    <w:basedOn w:val="Normal"/>
    <w:rsid w:val="005D786C"/>
    <w:rPr>
      <w:rFonts w:eastAsia="Calibri"/>
    </w:rPr>
  </w:style>
  <w:style w:type="paragraph" w:customStyle="1" w:styleId="a15textonormaalteradora">
    <w:name w:val="a15textonormaalteradora"/>
    <w:basedOn w:val="Normal"/>
    <w:uiPriority w:val="99"/>
    <w:semiHidden/>
    <w:rsid w:val="0051582B"/>
    <w:pPr>
      <w:spacing w:before="100" w:beforeAutospacing="1" w:after="100" w:afterAutospacing="1"/>
    </w:pPr>
  </w:style>
  <w:style w:type="paragraph" w:customStyle="1" w:styleId="Normal1">
    <w:name w:val="Normal1"/>
    <w:basedOn w:val="Normal"/>
    <w:rsid w:val="00B90CEC"/>
    <w:pPr>
      <w:widowControl w:val="0"/>
      <w:suppressAutoHyphens/>
      <w:autoSpaceDE w:val="0"/>
    </w:pPr>
    <w:rPr>
      <w:rFonts w:ascii="Tahoma" w:eastAsia="Tahoma" w:hAnsi="Tahoma" w:cs="Tahoma"/>
      <w:color w:val="000000"/>
      <w:lang w:eastAsia="hi-IN" w:bidi="hi-IN"/>
    </w:rPr>
  </w:style>
  <w:style w:type="character" w:styleId="nfase">
    <w:name w:val="Emphasis"/>
    <w:qFormat/>
    <w:rsid w:val="004B2E23"/>
    <w:rPr>
      <w:i/>
      <w:iCs/>
    </w:rPr>
  </w:style>
  <w:style w:type="character" w:customStyle="1" w:styleId="normalchar">
    <w:name w:val="normal__char"/>
    <w:rsid w:val="004A5870"/>
  </w:style>
  <w:style w:type="paragraph" w:customStyle="1" w:styleId="PargrafodaLista1">
    <w:name w:val="Parágrafo da Lista1"/>
    <w:basedOn w:val="Normal"/>
    <w:rsid w:val="00DE5190"/>
    <w:pPr>
      <w:ind w:left="720"/>
      <w:contextualSpacing/>
    </w:pPr>
  </w:style>
  <w:style w:type="paragraph" w:customStyle="1" w:styleId="a4-corpodalei">
    <w:name w:val="a4-corpodalei"/>
    <w:basedOn w:val="Normal"/>
    <w:rsid w:val="00233CD2"/>
    <w:pPr>
      <w:spacing w:before="100" w:beforeAutospacing="1" w:after="100" w:afterAutospacing="1"/>
    </w:pPr>
  </w:style>
  <w:style w:type="paragraph" w:customStyle="1" w:styleId="PARECER">
    <w:name w:val="PARECER"/>
    <w:uiPriority w:val="99"/>
    <w:rsid w:val="003528D6"/>
    <w:pPr>
      <w:tabs>
        <w:tab w:val="left" w:pos="6336"/>
        <w:tab w:val="left" w:pos="7920"/>
      </w:tabs>
      <w:ind w:left="1296" w:right="2304"/>
      <w:jc w:val="both"/>
    </w:pPr>
    <w:rPr>
      <w:color w:val="000000"/>
      <w:sz w:val="24"/>
    </w:rPr>
  </w:style>
  <w:style w:type="paragraph" w:customStyle="1" w:styleId="Padro">
    <w:name w:val="Padrão"/>
    <w:rsid w:val="00FA3314"/>
    <w:pPr>
      <w:tabs>
        <w:tab w:val="left" w:pos="720"/>
      </w:tabs>
      <w:suppressAutoHyphens/>
      <w:overflowPunct w:val="0"/>
      <w:spacing w:after="160" w:line="259" w:lineRule="auto"/>
    </w:pPr>
    <w:rPr>
      <w:rFonts w:eastAsia="Lucida Sans Unicode" w:cs="Mangal"/>
      <w:color w:val="00000A"/>
      <w:sz w:val="24"/>
      <w:szCs w:val="24"/>
      <w:lang w:eastAsia="zh-CN" w:bidi="hi-IN"/>
    </w:rPr>
  </w:style>
  <w:style w:type="paragraph" w:customStyle="1" w:styleId="Textopadro2">
    <w:name w:val="Texto padrão:2"/>
    <w:basedOn w:val="Normal"/>
    <w:rsid w:val="00AC4973"/>
    <w:pPr>
      <w:overflowPunct w:val="0"/>
      <w:autoSpaceDE w:val="0"/>
      <w:autoSpaceDN w:val="0"/>
      <w:adjustRightInd w:val="0"/>
    </w:pPr>
    <w:rPr>
      <w:rFonts w:ascii="Arial" w:hAnsi="Arial" w:cs="Arial"/>
      <w:color w:val="000000"/>
      <w:lang w:val="en-US"/>
    </w:rPr>
  </w:style>
  <w:style w:type="paragraph" w:styleId="Textoembloco">
    <w:name w:val="Block Text"/>
    <w:basedOn w:val="Normal"/>
    <w:rsid w:val="00B14DC6"/>
    <w:pPr>
      <w:ind w:left="4678" w:right="328"/>
      <w:jc w:val="both"/>
    </w:pPr>
    <w:rPr>
      <w:rFonts w:ascii="Arial" w:hAnsi="Arial" w:cs="Arial"/>
      <w:b/>
      <w:bCs/>
    </w:rPr>
  </w:style>
  <w:style w:type="paragraph" w:customStyle="1" w:styleId="Artigo">
    <w:name w:val="Artigo"/>
    <w:basedOn w:val="Normal"/>
    <w:uiPriority w:val="99"/>
    <w:rsid w:val="00466B29"/>
    <w:pPr>
      <w:overflowPunct w:val="0"/>
      <w:autoSpaceDE w:val="0"/>
      <w:autoSpaceDN w:val="0"/>
      <w:adjustRightInd w:val="0"/>
      <w:spacing w:before="120" w:after="120"/>
      <w:ind w:firstLine="567"/>
      <w:jc w:val="both"/>
      <w:textAlignment w:val="baseline"/>
    </w:pPr>
    <w:rPr>
      <w:szCs w:val="20"/>
    </w:rPr>
  </w:style>
  <w:style w:type="paragraph" w:customStyle="1" w:styleId="ecxmsosubtitle">
    <w:name w:val="ecxmsosubtitle"/>
    <w:basedOn w:val="Normal"/>
    <w:rsid w:val="001B2D42"/>
    <w:pPr>
      <w:spacing w:before="100" w:beforeAutospacing="1" w:after="100" w:afterAutospacing="1"/>
    </w:pPr>
  </w:style>
  <w:style w:type="character" w:customStyle="1" w:styleId="ecxapple-converted-space">
    <w:name w:val="ecxapple-converted-space"/>
    <w:rsid w:val="0067701A"/>
  </w:style>
  <w:style w:type="character" w:customStyle="1" w:styleId="tgc">
    <w:name w:val="_tgc"/>
    <w:rsid w:val="007D4A43"/>
  </w:style>
  <w:style w:type="paragraph" w:customStyle="1" w:styleId="textoacordo">
    <w:name w:val="textoacordo"/>
    <w:basedOn w:val="Normal"/>
    <w:rsid w:val="008C6A27"/>
    <w:pPr>
      <w:spacing w:before="100" w:beforeAutospacing="1" w:after="100" w:afterAutospacing="1"/>
    </w:pPr>
  </w:style>
  <w:style w:type="character" w:customStyle="1" w:styleId="spelle">
    <w:name w:val="spelle"/>
    <w:rsid w:val="00FA1BBA"/>
  </w:style>
  <w:style w:type="paragraph" w:customStyle="1" w:styleId="paragraph">
    <w:name w:val="paragraph"/>
    <w:basedOn w:val="Normal"/>
    <w:rsid w:val="008641D1"/>
    <w:pPr>
      <w:spacing w:before="100" w:beforeAutospacing="1" w:after="100" w:afterAutospacing="1"/>
    </w:pPr>
  </w:style>
  <w:style w:type="character" w:customStyle="1" w:styleId="normaltextrun">
    <w:name w:val="normaltextrun"/>
    <w:rsid w:val="008641D1"/>
  </w:style>
  <w:style w:type="character" w:customStyle="1" w:styleId="eop">
    <w:name w:val="eop"/>
    <w:rsid w:val="008641D1"/>
  </w:style>
  <w:style w:type="paragraph" w:customStyle="1" w:styleId="Textopadro0">
    <w:name w:val="Texto padro"/>
    <w:rsid w:val="00317618"/>
    <w:pPr>
      <w:autoSpaceDE w:val="0"/>
      <w:autoSpaceDN w:val="0"/>
      <w:adjustRightInd w:val="0"/>
    </w:pPr>
    <w:rPr>
      <w:rFonts w:ascii="Arial" w:eastAsia="Calibri" w:hAnsi="Arial" w:cs="Arial"/>
      <w:sz w:val="24"/>
      <w:szCs w:val="24"/>
      <w:lang w:eastAsia="en-US"/>
    </w:rPr>
  </w:style>
  <w:style w:type="paragraph" w:customStyle="1" w:styleId="m-7648001005805283808gmail-msobodytextindent">
    <w:name w:val="m_-7648001005805283808gmail-msobodytextindent"/>
    <w:basedOn w:val="Normal"/>
    <w:rsid w:val="009338D3"/>
    <w:pPr>
      <w:spacing w:before="100" w:beforeAutospacing="1" w:after="100" w:afterAutospacing="1"/>
    </w:pPr>
  </w:style>
  <w:style w:type="paragraph" w:customStyle="1" w:styleId="AcordoTipo">
    <w:name w:val="Acordo Tipo*"/>
    <w:autoRedefine/>
    <w:rsid w:val="00464220"/>
    <w:pPr>
      <w:spacing w:before="60" w:after="240"/>
      <w:jc w:val="center"/>
    </w:pPr>
    <w:rPr>
      <w:rFonts w:ascii="Arial" w:hAnsi="Arial"/>
      <w:spacing w:val="20"/>
      <w:sz w:val="28"/>
    </w:rPr>
  </w:style>
  <w:style w:type="character" w:customStyle="1" w:styleId="CorpodetextoChar">
    <w:name w:val="Corpo de texto Char"/>
    <w:link w:val="Corpodetexto"/>
    <w:rsid w:val="0063649C"/>
    <w:rPr>
      <w:sz w:val="28"/>
    </w:rPr>
  </w:style>
  <w:style w:type="paragraph" w:styleId="Commarcadores">
    <w:name w:val="List Bullet"/>
    <w:basedOn w:val="Normal"/>
    <w:uiPriority w:val="99"/>
    <w:unhideWhenUsed/>
    <w:rsid w:val="00DA6E0E"/>
    <w:pPr>
      <w:widowControl w:val="0"/>
      <w:numPr>
        <w:numId w:val="1"/>
      </w:numPr>
      <w:autoSpaceDE w:val="0"/>
      <w:autoSpaceDN w:val="0"/>
      <w:contextualSpacing/>
    </w:pPr>
    <w:rPr>
      <w:rFonts w:ascii="Arial" w:eastAsia="Arial" w:hAnsi="Arial" w:cs="Arial"/>
      <w:sz w:val="22"/>
      <w:szCs w:val="22"/>
      <w:lang w:bidi="pt-BR"/>
    </w:rPr>
  </w:style>
  <w:style w:type="table" w:customStyle="1" w:styleId="TableNormal">
    <w:name w:val="Table Normal"/>
    <w:uiPriority w:val="2"/>
    <w:semiHidden/>
    <w:unhideWhenUsed/>
    <w:qFormat/>
    <w:rsid w:val="005466C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Standarduser">
    <w:name w:val="Standard (user)"/>
    <w:rsid w:val="0080543D"/>
    <w:pPr>
      <w:suppressAutoHyphens/>
      <w:autoSpaceDN w:val="0"/>
      <w:textAlignment w:val="baseline"/>
    </w:pPr>
    <w:rPr>
      <w:rFonts w:ascii="Liberation Serif" w:eastAsia="SimSun" w:hAnsi="Liberation Serif" w:cs="Arial"/>
      <w:color w:val="00000A"/>
      <w:kern w:val="3"/>
      <w:sz w:val="24"/>
      <w:szCs w:val="24"/>
      <w:lang w:eastAsia="zh-CN" w:bidi="hi-IN"/>
    </w:rPr>
  </w:style>
  <w:style w:type="paragraph" w:customStyle="1" w:styleId="Textbody">
    <w:name w:val="Text body"/>
    <w:basedOn w:val="Normal"/>
    <w:rsid w:val="0080543D"/>
    <w:pPr>
      <w:suppressAutoHyphens/>
      <w:autoSpaceDN w:val="0"/>
      <w:spacing w:after="140" w:line="288" w:lineRule="auto"/>
      <w:textAlignment w:val="baseline"/>
    </w:pPr>
    <w:rPr>
      <w:rFonts w:ascii="Liberation Serif" w:eastAsia="SimSun" w:hAnsi="Liberation Serif" w:cs="Arial"/>
      <w:kern w:val="3"/>
      <w:lang w:eastAsia="zh-CN" w:bidi="hi-IN"/>
    </w:rPr>
  </w:style>
  <w:style w:type="character" w:customStyle="1" w:styleId="fontstyle01">
    <w:name w:val="fontstyle01"/>
    <w:rsid w:val="00777CDB"/>
    <w:rPr>
      <w:rFonts w:ascii="Verdana" w:hAnsi="Verdana" w:hint="default"/>
      <w:b/>
      <w:bCs/>
      <w:i w:val="0"/>
      <w:iCs w:val="0"/>
      <w:color w:val="000000"/>
      <w:sz w:val="24"/>
      <w:szCs w:val="24"/>
    </w:rPr>
  </w:style>
  <w:style w:type="paragraph" w:customStyle="1" w:styleId="Recuodecorpodetexto31">
    <w:name w:val="Recuo de corpo de texto 31"/>
    <w:basedOn w:val="Normal"/>
    <w:rsid w:val="001D4DD6"/>
    <w:pPr>
      <w:suppressAutoHyphens/>
      <w:ind w:firstLine="1083"/>
      <w:jc w:val="both"/>
    </w:pPr>
    <w:rPr>
      <w:rFonts w:ascii="Arial" w:hAnsi="Arial"/>
      <w:bCs/>
      <w:color w:val="000000"/>
      <w:lang w:eastAsia="ar-SA"/>
    </w:rPr>
  </w:style>
  <w:style w:type="paragraph" w:customStyle="1" w:styleId="Seo">
    <w:name w:val="Seção"/>
    <w:basedOn w:val="Normal"/>
    <w:uiPriority w:val="2"/>
    <w:qFormat/>
    <w:rsid w:val="00C94224"/>
    <w:pPr>
      <w:spacing w:before="480" w:after="40"/>
    </w:pPr>
    <w:rPr>
      <w:rFonts w:ascii="Calibri" w:hAnsi="Calibri"/>
      <w:b/>
      <w:bCs/>
      <w:caps/>
      <w:color w:val="C0504D"/>
      <w:spacing w:val="60"/>
      <w:lang w:eastAsia="en-US"/>
    </w:rPr>
  </w:style>
  <w:style w:type="character" w:customStyle="1" w:styleId="MSGENFONTSTYLENAMETEMPLATEROLEMSGENFONTSTYLENAMEBYROLETEXT">
    <w:name w:val="MSG_EN_FONT_STYLE_NAME_TEMPLATE_ROLE MSG_EN_FONT_STYLE_NAME_BY_ROLE_TEXT"/>
    <w:rsid w:val="00537083"/>
    <w:rPr>
      <w:rFonts w:ascii="Arial" w:eastAsia="Arial" w:hAnsi="Arial" w:cs="Arial"/>
      <w:b w:val="0"/>
      <w:bCs w:val="0"/>
      <w:i w:val="0"/>
      <w:iCs w:val="0"/>
      <w:smallCaps w:val="0"/>
      <w:strike w:val="0"/>
      <w:color w:val="3E3E40"/>
      <w:spacing w:val="0"/>
      <w:w w:val="100"/>
      <w:position w:val="0"/>
      <w:sz w:val="18"/>
      <w:szCs w:val="18"/>
      <w:u w:val="none"/>
      <w:lang w:val="en-US"/>
    </w:rPr>
  </w:style>
  <w:style w:type="paragraph" w:customStyle="1" w:styleId="cabea">
    <w:name w:val="cabea"/>
    <w:basedOn w:val="Normal"/>
    <w:rsid w:val="001B322D"/>
    <w:pPr>
      <w:spacing w:before="100" w:beforeAutospacing="1" w:after="100" w:afterAutospacing="1"/>
    </w:pPr>
  </w:style>
  <w:style w:type="paragraph" w:customStyle="1" w:styleId="textbody0">
    <w:name w:val="textbody"/>
    <w:basedOn w:val="Normal"/>
    <w:rsid w:val="007916EC"/>
    <w:pPr>
      <w:spacing w:before="100" w:beforeAutospacing="1" w:after="100" w:afterAutospacing="1"/>
    </w:pPr>
  </w:style>
  <w:style w:type="paragraph" w:customStyle="1" w:styleId="TranscrioLei">
    <w:name w:val="Transcrição Lei"/>
    <w:basedOn w:val="Normal"/>
    <w:rsid w:val="005D1D23"/>
    <w:pPr>
      <w:spacing w:after="100" w:line="280" w:lineRule="exact"/>
      <w:ind w:left="2302"/>
      <w:jc w:val="both"/>
    </w:pPr>
    <w:rPr>
      <w:rFonts w:ascii="Arial" w:hAnsi="Arial"/>
      <w:noProof/>
      <w:snapToGrid w:val="0"/>
      <w:color w:val="000000"/>
      <w:szCs w:val="20"/>
    </w:rPr>
  </w:style>
  <w:style w:type="numbering" w:customStyle="1" w:styleId="Semlista1">
    <w:name w:val="Sem lista1"/>
    <w:next w:val="Semlista"/>
    <w:uiPriority w:val="99"/>
    <w:semiHidden/>
    <w:unhideWhenUsed/>
    <w:rsid w:val="005D1D23"/>
  </w:style>
  <w:style w:type="paragraph" w:customStyle="1" w:styleId="Sub-ttulo">
    <w:name w:val="Sub-título$"/>
    <w:rsid w:val="00956E11"/>
    <w:pPr>
      <w:spacing w:after="60"/>
      <w:jc w:val="center"/>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4449">
      <w:bodyDiv w:val="1"/>
      <w:marLeft w:val="0"/>
      <w:marRight w:val="0"/>
      <w:marTop w:val="0"/>
      <w:marBottom w:val="0"/>
      <w:divBdr>
        <w:top w:val="none" w:sz="0" w:space="0" w:color="auto"/>
        <w:left w:val="none" w:sz="0" w:space="0" w:color="auto"/>
        <w:bottom w:val="none" w:sz="0" w:space="0" w:color="auto"/>
        <w:right w:val="none" w:sz="0" w:space="0" w:color="auto"/>
      </w:divBdr>
    </w:div>
    <w:div w:id="154611605">
      <w:bodyDiv w:val="1"/>
      <w:marLeft w:val="0"/>
      <w:marRight w:val="0"/>
      <w:marTop w:val="0"/>
      <w:marBottom w:val="0"/>
      <w:divBdr>
        <w:top w:val="none" w:sz="0" w:space="0" w:color="auto"/>
        <w:left w:val="none" w:sz="0" w:space="0" w:color="auto"/>
        <w:bottom w:val="none" w:sz="0" w:space="0" w:color="auto"/>
        <w:right w:val="none" w:sz="0" w:space="0" w:color="auto"/>
      </w:divBdr>
    </w:div>
    <w:div w:id="296762838">
      <w:bodyDiv w:val="1"/>
      <w:marLeft w:val="0"/>
      <w:marRight w:val="0"/>
      <w:marTop w:val="0"/>
      <w:marBottom w:val="0"/>
      <w:divBdr>
        <w:top w:val="none" w:sz="0" w:space="0" w:color="auto"/>
        <w:left w:val="none" w:sz="0" w:space="0" w:color="auto"/>
        <w:bottom w:val="none" w:sz="0" w:space="0" w:color="auto"/>
        <w:right w:val="none" w:sz="0" w:space="0" w:color="auto"/>
      </w:divBdr>
    </w:div>
    <w:div w:id="334647511">
      <w:bodyDiv w:val="1"/>
      <w:marLeft w:val="0"/>
      <w:marRight w:val="0"/>
      <w:marTop w:val="0"/>
      <w:marBottom w:val="0"/>
      <w:divBdr>
        <w:top w:val="none" w:sz="0" w:space="0" w:color="auto"/>
        <w:left w:val="none" w:sz="0" w:space="0" w:color="auto"/>
        <w:bottom w:val="none" w:sz="0" w:space="0" w:color="auto"/>
        <w:right w:val="none" w:sz="0" w:space="0" w:color="auto"/>
      </w:divBdr>
    </w:div>
    <w:div w:id="349381655">
      <w:bodyDiv w:val="1"/>
      <w:marLeft w:val="0"/>
      <w:marRight w:val="0"/>
      <w:marTop w:val="0"/>
      <w:marBottom w:val="0"/>
      <w:divBdr>
        <w:top w:val="none" w:sz="0" w:space="0" w:color="auto"/>
        <w:left w:val="none" w:sz="0" w:space="0" w:color="auto"/>
        <w:bottom w:val="none" w:sz="0" w:space="0" w:color="auto"/>
        <w:right w:val="none" w:sz="0" w:space="0" w:color="auto"/>
      </w:divBdr>
    </w:div>
    <w:div w:id="487209379">
      <w:bodyDiv w:val="1"/>
      <w:marLeft w:val="0"/>
      <w:marRight w:val="0"/>
      <w:marTop w:val="0"/>
      <w:marBottom w:val="0"/>
      <w:divBdr>
        <w:top w:val="none" w:sz="0" w:space="0" w:color="auto"/>
        <w:left w:val="none" w:sz="0" w:space="0" w:color="auto"/>
        <w:bottom w:val="none" w:sz="0" w:space="0" w:color="auto"/>
        <w:right w:val="none" w:sz="0" w:space="0" w:color="auto"/>
      </w:divBdr>
    </w:div>
    <w:div w:id="567306340">
      <w:bodyDiv w:val="1"/>
      <w:marLeft w:val="0"/>
      <w:marRight w:val="0"/>
      <w:marTop w:val="0"/>
      <w:marBottom w:val="0"/>
      <w:divBdr>
        <w:top w:val="none" w:sz="0" w:space="0" w:color="auto"/>
        <w:left w:val="none" w:sz="0" w:space="0" w:color="auto"/>
        <w:bottom w:val="none" w:sz="0" w:space="0" w:color="auto"/>
        <w:right w:val="none" w:sz="0" w:space="0" w:color="auto"/>
      </w:divBdr>
    </w:div>
    <w:div w:id="604266223">
      <w:bodyDiv w:val="1"/>
      <w:marLeft w:val="0"/>
      <w:marRight w:val="0"/>
      <w:marTop w:val="0"/>
      <w:marBottom w:val="0"/>
      <w:divBdr>
        <w:top w:val="none" w:sz="0" w:space="0" w:color="auto"/>
        <w:left w:val="none" w:sz="0" w:space="0" w:color="auto"/>
        <w:bottom w:val="none" w:sz="0" w:space="0" w:color="auto"/>
        <w:right w:val="none" w:sz="0" w:space="0" w:color="auto"/>
      </w:divBdr>
    </w:div>
    <w:div w:id="852381313">
      <w:bodyDiv w:val="1"/>
      <w:marLeft w:val="0"/>
      <w:marRight w:val="0"/>
      <w:marTop w:val="0"/>
      <w:marBottom w:val="0"/>
      <w:divBdr>
        <w:top w:val="none" w:sz="0" w:space="0" w:color="auto"/>
        <w:left w:val="none" w:sz="0" w:space="0" w:color="auto"/>
        <w:bottom w:val="none" w:sz="0" w:space="0" w:color="auto"/>
        <w:right w:val="none" w:sz="0" w:space="0" w:color="auto"/>
      </w:divBdr>
    </w:div>
    <w:div w:id="1512334701">
      <w:bodyDiv w:val="1"/>
      <w:marLeft w:val="0"/>
      <w:marRight w:val="0"/>
      <w:marTop w:val="0"/>
      <w:marBottom w:val="0"/>
      <w:divBdr>
        <w:top w:val="none" w:sz="0" w:space="0" w:color="auto"/>
        <w:left w:val="none" w:sz="0" w:space="0" w:color="auto"/>
        <w:bottom w:val="none" w:sz="0" w:space="0" w:color="auto"/>
        <w:right w:val="none" w:sz="0" w:space="0" w:color="auto"/>
      </w:divBdr>
    </w:div>
    <w:div w:id="1608461833">
      <w:bodyDiv w:val="1"/>
      <w:marLeft w:val="0"/>
      <w:marRight w:val="0"/>
      <w:marTop w:val="0"/>
      <w:marBottom w:val="0"/>
      <w:divBdr>
        <w:top w:val="none" w:sz="0" w:space="0" w:color="auto"/>
        <w:left w:val="none" w:sz="0" w:space="0" w:color="auto"/>
        <w:bottom w:val="none" w:sz="0" w:space="0" w:color="auto"/>
        <w:right w:val="none" w:sz="0" w:space="0" w:color="auto"/>
      </w:divBdr>
    </w:div>
    <w:div w:id="1675104451">
      <w:bodyDiv w:val="1"/>
      <w:marLeft w:val="0"/>
      <w:marRight w:val="0"/>
      <w:marTop w:val="0"/>
      <w:marBottom w:val="0"/>
      <w:divBdr>
        <w:top w:val="none" w:sz="0" w:space="0" w:color="auto"/>
        <w:left w:val="none" w:sz="0" w:space="0" w:color="auto"/>
        <w:bottom w:val="none" w:sz="0" w:space="0" w:color="auto"/>
        <w:right w:val="none" w:sz="0" w:space="0" w:color="auto"/>
      </w:divBdr>
    </w:div>
    <w:div w:id="18289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5EA2-3A59-4325-A0C5-C9C7E685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AUTÓGRAFO DE LEI Nº 169/2007</vt:lpstr>
    </vt:vector>
  </TitlesOfParts>
  <Company>GC6J3 - GTQ62 - FP876 - 94FBR - D3DX8</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AUTÓGRAFO DE LEI Nº 169/2007</dc:title>
  <dc:creator>201494</dc:creator>
  <cp:lastModifiedBy>Samsung</cp:lastModifiedBy>
  <cp:revision>2</cp:revision>
  <cp:lastPrinted>2020-03-11T13:36:00Z</cp:lastPrinted>
  <dcterms:created xsi:type="dcterms:W3CDTF">2021-05-18T19:38:00Z</dcterms:created>
  <dcterms:modified xsi:type="dcterms:W3CDTF">2021-05-18T19:38:00Z</dcterms:modified>
</cp:coreProperties>
</file>